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D99E" w14:textId="77777777" w:rsidR="006407B0" w:rsidRDefault="00A64584">
      <w:pPr>
        <w:pStyle w:val="Ttulo1"/>
      </w:pPr>
      <w:r>
        <w:rPr>
          <w:b/>
          <w:color w:val="000000"/>
          <w:sz w:val="16"/>
          <w:szCs w:val="16"/>
        </w:rPr>
        <w:t xml:space="preserve">COMPANHIA HIDROMINERAL </w:t>
      </w:r>
      <w:proofErr w:type="gramStart"/>
      <w:r>
        <w:rPr>
          <w:b/>
          <w:color w:val="000000"/>
          <w:sz w:val="16"/>
          <w:szCs w:val="16"/>
        </w:rPr>
        <w:t>DE  PIRATUBA</w:t>
      </w:r>
      <w:proofErr w:type="gramEnd"/>
      <w:r>
        <w:rPr>
          <w:b/>
          <w:color w:val="000000"/>
          <w:sz w:val="16"/>
          <w:szCs w:val="16"/>
        </w:rPr>
        <w:t xml:space="preserve"> - SC</w:t>
      </w:r>
    </w:p>
    <w:p w14:paraId="2620410A" w14:textId="1589C4D1" w:rsidR="006407B0" w:rsidRDefault="00A64584">
      <w:pPr>
        <w:pStyle w:val="Subttulo"/>
      </w:pPr>
      <w:r>
        <w:rPr>
          <w:color w:val="000000"/>
          <w:sz w:val="16"/>
          <w:szCs w:val="16"/>
        </w:rPr>
        <w:t>EDITAL DE CONCORRÊNCIA Nº. 0</w:t>
      </w:r>
      <w:r w:rsidR="006D37AF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/202</w:t>
      </w:r>
      <w:r w:rsidR="006236DB">
        <w:rPr>
          <w:color w:val="000000"/>
          <w:sz w:val="16"/>
          <w:szCs w:val="16"/>
        </w:rPr>
        <w:t>5</w:t>
      </w:r>
    </w:p>
    <w:p w14:paraId="3E6BF0C7" w14:textId="420E6FBB" w:rsidR="006407B0" w:rsidRDefault="00A64584">
      <w:pPr>
        <w:pStyle w:val="Corpodetexto"/>
        <w:jc w:val="both"/>
        <w:rPr>
          <w:sz w:val="16"/>
          <w:szCs w:val="16"/>
        </w:rPr>
      </w:pPr>
      <w:r>
        <w:rPr>
          <w:b/>
          <w:sz w:val="16"/>
          <w:szCs w:val="16"/>
        </w:rPr>
        <w:t>Objeto:</w:t>
      </w:r>
      <w:r>
        <w:rPr>
          <w:sz w:val="16"/>
          <w:szCs w:val="16"/>
        </w:rPr>
        <w:t xml:space="preserve"> Seleção de proposta mais vantajosa, visando a Concessão de uso remunerado </w:t>
      </w:r>
      <w:r>
        <w:rPr>
          <w:rFonts w:eastAsia="Arial"/>
          <w:color w:val="auto"/>
          <w:sz w:val="16"/>
          <w:szCs w:val="16"/>
        </w:rPr>
        <w:t xml:space="preserve">para </w:t>
      </w:r>
      <w:r>
        <w:rPr>
          <w:rFonts w:eastAsia="Arial"/>
          <w:sz w:val="16"/>
          <w:szCs w:val="16"/>
        </w:rPr>
        <w:t xml:space="preserve">exploração e </w:t>
      </w:r>
      <w:proofErr w:type="gramStart"/>
      <w:r>
        <w:rPr>
          <w:rFonts w:eastAsia="Arial"/>
          <w:sz w:val="16"/>
          <w:szCs w:val="16"/>
        </w:rPr>
        <w:t>administração  do</w:t>
      </w:r>
      <w:proofErr w:type="gramEnd"/>
      <w:r>
        <w:rPr>
          <w:rFonts w:eastAsia="Arial"/>
          <w:sz w:val="16"/>
          <w:szCs w:val="16"/>
        </w:rPr>
        <w:t xml:space="preserve"> Restaurante/Lanchonete localizado no Complexo “I” de Piscinas das Termas desta Companhia </w:t>
      </w:r>
      <w:r>
        <w:rPr>
          <w:sz w:val="16"/>
          <w:szCs w:val="16"/>
        </w:rPr>
        <w:t>para a exploração e desenvolvimento dos serviços de lanchonete e restaurante, visando atender aos usuários do Parque de Águas da Companhia. A concessionária deverá explorar a atividade de lanchonete e restaurante, fornecendo adequadamente, refeições, lanches, bebidas e similares, no horário de funcionamento das piscinas do referido Complexo, inclusive finais de semanas e feriados.</w:t>
      </w:r>
    </w:p>
    <w:p w14:paraId="4E00DB75" w14:textId="77777777" w:rsidR="006407B0" w:rsidRDefault="00A64584">
      <w:pPr>
        <w:pStyle w:val="Corpodetexto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Tipo: </w:t>
      </w:r>
      <w:r>
        <w:rPr>
          <w:color w:val="000000"/>
          <w:sz w:val="16"/>
          <w:szCs w:val="16"/>
        </w:rPr>
        <w:t>Maior Oferta.</w:t>
      </w:r>
    </w:p>
    <w:p w14:paraId="11EFF731" w14:textId="00A2931D" w:rsidR="006407B0" w:rsidRDefault="00A64584">
      <w:pPr>
        <w:pStyle w:val="Corpodetexto"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>Recebimento das propostas</w:t>
      </w:r>
      <w:r>
        <w:rPr>
          <w:color w:val="000000"/>
          <w:sz w:val="16"/>
          <w:szCs w:val="16"/>
        </w:rPr>
        <w:t xml:space="preserve">: até as 16h20min do dia </w:t>
      </w:r>
      <w:r w:rsidR="00FE5C96">
        <w:rPr>
          <w:color w:val="000000"/>
          <w:sz w:val="16"/>
          <w:szCs w:val="16"/>
        </w:rPr>
        <w:t>04</w:t>
      </w:r>
      <w:r>
        <w:rPr>
          <w:color w:val="000000"/>
          <w:sz w:val="16"/>
          <w:szCs w:val="16"/>
        </w:rPr>
        <w:t>/</w:t>
      </w:r>
      <w:r w:rsidR="006236DB">
        <w:rPr>
          <w:color w:val="000000"/>
          <w:sz w:val="16"/>
          <w:szCs w:val="16"/>
        </w:rPr>
        <w:t>1</w:t>
      </w:r>
      <w:r w:rsidR="00FE5C96">
        <w:rPr>
          <w:color w:val="000000"/>
          <w:sz w:val="16"/>
          <w:szCs w:val="16"/>
        </w:rPr>
        <w:t>2</w:t>
      </w:r>
      <w:r>
        <w:rPr>
          <w:color w:val="000000"/>
          <w:sz w:val="16"/>
          <w:szCs w:val="16"/>
        </w:rPr>
        <w:t>/202</w:t>
      </w:r>
      <w:r w:rsidR="006236DB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.</w:t>
      </w:r>
    </w:p>
    <w:p w14:paraId="3DEAC48E" w14:textId="6DE97F89" w:rsidR="006407B0" w:rsidRDefault="00A64584">
      <w:pPr>
        <w:pStyle w:val="Corpodetexto"/>
        <w:jc w:val="both"/>
      </w:pPr>
      <w:r>
        <w:rPr>
          <w:b/>
          <w:color w:val="000000"/>
          <w:sz w:val="16"/>
          <w:szCs w:val="16"/>
        </w:rPr>
        <w:t>Abertura</w:t>
      </w:r>
      <w:r>
        <w:rPr>
          <w:color w:val="000000"/>
          <w:sz w:val="16"/>
          <w:szCs w:val="16"/>
        </w:rPr>
        <w:t xml:space="preserve">: dia </w:t>
      </w:r>
      <w:r w:rsidR="00FE5C96">
        <w:rPr>
          <w:color w:val="000000"/>
          <w:sz w:val="16"/>
          <w:szCs w:val="16"/>
        </w:rPr>
        <w:t>04</w:t>
      </w:r>
      <w:r>
        <w:rPr>
          <w:color w:val="000000"/>
          <w:sz w:val="16"/>
          <w:szCs w:val="16"/>
        </w:rPr>
        <w:t>/</w:t>
      </w:r>
      <w:r w:rsidR="006236DB">
        <w:rPr>
          <w:color w:val="000000"/>
          <w:sz w:val="16"/>
          <w:szCs w:val="16"/>
        </w:rPr>
        <w:t>1</w:t>
      </w:r>
      <w:r w:rsidR="00FE5C96">
        <w:rPr>
          <w:color w:val="000000"/>
          <w:sz w:val="16"/>
          <w:szCs w:val="16"/>
        </w:rPr>
        <w:t>2</w:t>
      </w:r>
      <w:r>
        <w:rPr>
          <w:color w:val="000000"/>
          <w:sz w:val="16"/>
          <w:szCs w:val="16"/>
        </w:rPr>
        <w:t>/202</w:t>
      </w:r>
      <w:r w:rsidR="006236DB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, às 16h30min.</w:t>
      </w:r>
    </w:p>
    <w:p w14:paraId="72834670" w14:textId="499D468A" w:rsidR="006407B0" w:rsidRDefault="00A64584">
      <w:pPr>
        <w:pStyle w:val="Corpodetexto"/>
        <w:jc w:val="both"/>
      </w:pPr>
      <w:r>
        <w:rPr>
          <w:b/>
          <w:color w:val="000000"/>
          <w:sz w:val="16"/>
          <w:szCs w:val="16"/>
        </w:rPr>
        <w:t>Informações complementares</w:t>
      </w:r>
      <w:r>
        <w:rPr>
          <w:color w:val="000000"/>
          <w:sz w:val="16"/>
          <w:szCs w:val="16"/>
        </w:rPr>
        <w:t xml:space="preserve">: </w:t>
      </w:r>
      <w:r>
        <w:rPr>
          <w:sz w:val="16"/>
          <w:szCs w:val="16"/>
        </w:rPr>
        <w:t>o Edital em inteiro teor estará à</w:t>
      </w:r>
      <w:r>
        <w:rPr>
          <w:color w:val="000000"/>
          <w:sz w:val="16"/>
          <w:szCs w:val="16"/>
        </w:rPr>
        <w:t xml:space="preserve"> disposição dos interessados na home Page www.</w:t>
      </w:r>
      <w:r>
        <w:rPr>
          <w:sz w:val="16"/>
          <w:szCs w:val="16"/>
        </w:rPr>
        <w:t>termaspiratuba.com.br</w:t>
      </w:r>
      <w:r>
        <w:rPr>
          <w:color w:val="000000"/>
          <w:sz w:val="16"/>
          <w:szCs w:val="16"/>
        </w:rPr>
        <w:t xml:space="preserve">, link “Licitações” </w:t>
      </w:r>
      <w:r>
        <w:rPr>
          <w:sz w:val="16"/>
          <w:szCs w:val="16"/>
        </w:rPr>
        <w:t xml:space="preserve">e informações complementares poderão ser solicitadas junto ao Setor Administrativo da Companhia Hidromineral de Piratuba, sito a </w:t>
      </w:r>
      <w:r>
        <w:rPr>
          <w:rFonts w:eastAsia="Arial"/>
          <w:color w:val="000000"/>
          <w:sz w:val="16"/>
          <w:szCs w:val="16"/>
        </w:rPr>
        <w:t>Av. Dezoito de Fevereiro, nº 2455, Bairro Balneário</w:t>
      </w:r>
      <w:r>
        <w:rPr>
          <w:sz w:val="16"/>
          <w:szCs w:val="16"/>
        </w:rPr>
        <w:t xml:space="preserve">, Piratuba, de segunda a sexta em horário de expediente normal, ou pelo fone fax (49) 3553-0132, ou através do e-mail </w:t>
      </w:r>
      <w:r w:rsidR="009821B5" w:rsidRPr="009821B5">
        <w:rPr>
          <w:sz w:val="16"/>
          <w:szCs w:val="16"/>
          <w:u w:val="single"/>
        </w:rPr>
        <w:t>financeiro</w:t>
      </w:r>
      <w:hyperlink r:id="rId4" w:history="1">
        <w:r>
          <w:rPr>
            <w:rStyle w:val="LinkdaInternet"/>
            <w:color w:val="00000A"/>
            <w:sz w:val="16"/>
            <w:szCs w:val="16"/>
          </w:rPr>
          <w:t>@termaspiratuba.com.br</w:t>
        </w:r>
      </w:hyperlink>
      <w:r>
        <w:rPr>
          <w:sz w:val="16"/>
          <w:szCs w:val="16"/>
        </w:rPr>
        <w:t>.</w:t>
      </w:r>
    </w:p>
    <w:p w14:paraId="31322223" w14:textId="7C5954AA" w:rsidR="006407B0" w:rsidRDefault="00A64584">
      <w:pPr>
        <w:pStyle w:val="Corpodetexto"/>
        <w:spacing w:before="60"/>
        <w:jc w:val="center"/>
      </w:pPr>
      <w:r>
        <w:rPr>
          <w:color w:val="000000"/>
          <w:sz w:val="16"/>
          <w:szCs w:val="16"/>
        </w:rPr>
        <w:t xml:space="preserve">Piratuba, SC, </w:t>
      </w:r>
      <w:r w:rsidR="00FE5C96">
        <w:rPr>
          <w:color w:val="000000"/>
          <w:sz w:val="16"/>
          <w:szCs w:val="16"/>
        </w:rPr>
        <w:t>20</w:t>
      </w:r>
      <w:r>
        <w:rPr>
          <w:color w:val="000000"/>
          <w:sz w:val="16"/>
          <w:szCs w:val="16"/>
        </w:rPr>
        <w:t xml:space="preserve"> de </w:t>
      </w:r>
      <w:r w:rsidR="00FE5C96">
        <w:rPr>
          <w:color w:val="000000"/>
          <w:sz w:val="16"/>
          <w:szCs w:val="16"/>
        </w:rPr>
        <w:t>outubro</w:t>
      </w:r>
      <w:r>
        <w:rPr>
          <w:color w:val="000000"/>
          <w:sz w:val="16"/>
          <w:szCs w:val="16"/>
        </w:rPr>
        <w:t xml:space="preserve"> de 202</w:t>
      </w:r>
      <w:r w:rsidR="000B655B">
        <w:rPr>
          <w:color w:val="000000"/>
          <w:sz w:val="16"/>
          <w:szCs w:val="16"/>
        </w:rPr>
        <w:t>5</w:t>
      </w:r>
      <w:r>
        <w:rPr>
          <w:color w:val="000000"/>
          <w:sz w:val="16"/>
          <w:szCs w:val="16"/>
        </w:rPr>
        <w:t>.</w:t>
      </w:r>
    </w:p>
    <w:p w14:paraId="6B545E79" w14:textId="149409D2" w:rsidR="006407B0" w:rsidRDefault="000B655B">
      <w:pPr>
        <w:pStyle w:val="Corpodetexto"/>
        <w:jc w:val="center"/>
      </w:pPr>
      <w:r>
        <w:rPr>
          <w:color w:val="000000"/>
          <w:sz w:val="16"/>
          <w:szCs w:val="16"/>
        </w:rPr>
        <w:t>GIOVANI GELSON MENEGHEL</w:t>
      </w:r>
    </w:p>
    <w:p w14:paraId="1EB925EB" w14:textId="77777777" w:rsidR="006407B0" w:rsidRDefault="00A64584">
      <w:pPr>
        <w:pStyle w:val="Corpodetexto"/>
        <w:jc w:val="center"/>
      </w:pPr>
      <w:r>
        <w:rPr>
          <w:color w:val="000000"/>
          <w:sz w:val="16"/>
          <w:szCs w:val="16"/>
        </w:rPr>
        <w:t>Diretor-Presidente</w:t>
      </w:r>
    </w:p>
    <w:sectPr w:rsidR="006407B0">
      <w:endnotePr>
        <w:numFmt w:val="decimal"/>
      </w:endnotePr>
      <w:pgSz w:w="11906" w:h="16838"/>
      <w:pgMar w:top="2977" w:right="3968" w:bottom="141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7B0"/>
    <w:rsid w:val="000104E4"/>
    <w:rsid w:val="00037F8D"/>
    <w:rsid w:val="00082010"/>
    <w:rsid w:val="000B655B"/>
    <w:rsid w:val="000F546F"/>
    <w:rsid w:val="0031398E"/>
    <w:rsid w:val="004107F1"/>
    <w:rsid w:val="006236DB"/>
    <w:rsid w:val="006407B0"/>
    <w:rsid w:val="006D37AF"/>
    <w:rsid w:val="009821B5"/>
    <w:rsid w:val="00A64584"/>
    <w:rsid w:val="00DA0880"/>
    <w:rsid w:val="00E96BDE"/>
    <w:rsid w:val="00EB2AFA"/>
    <w:rsid w:val="00EC12CA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DFF1"/>
  <w15:docId w15:val="{BA9C76D7-EF2B-4FCB-9DF2-FD7DB0A1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Pr>
      <w:rFonts w:ascii="Arial" w:hAnsi="Arial" w:cs="Arial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szCs w:val="20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 w:color="00000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piratub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/>
  <dc:description/>
  <cp:lastModifiedBy>Carlos Alberto Maltauro</cp:lastModifiedBy>
  <cp:revision>26</cp:revision>
  <cp:lastPrinted>2019-08-08T11:21:00Z</cp:lastPrinted>
  <dcterms:created xsi:type="dcterms:W3CDTF">2017-01-09T15:38:00Z</dcterms:created>
  <dcterms:modified xsi:type="dcterms:W3CDTF">2025-10-16T19:52:00Z</dcterms:modified>
</cp:coreProperties>
</file>