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3187" w14:textId="77777777" w:rsidR="00BA541F" w:rsidRPr="00FF0310" w:rsidRDefault="00BA541F">
      <w:pPr>
        <w:jc w:val="center"/>
        <w:rPr>
          <w:rFonts w:ascii="Times New Roman" w:hAnsi="Times New Roman"/>
          <w:b/>
          <w:sz w:val="23"/>
          <w:szCs w:val="23"/>
        </w:rPr>
      </w:pPr>
    </w:p>
    <w:p w14:paraId="4B160433" w14:textId="541AEC49" w:rsidR="00BA541F" w:rsidRPr="00FF0310" w:rsidRDefault="005E301D">
      <w:pPr>
        <w:spacing w:line="276" w:lineRule="auto"/>
        <w:rPr>
          <w:rFonts w:ascii="Times New Roman" w:hAnsi="Times New Roman"/>
          <w:b/>
          <w:sz w:val="23"/>
          <w:szCs w:val="23"/>
        </w:rPr>
      </w:pPr>
      <w:r w:rsidRPr="00FF0310">
        <w:rPr>
          <w:rFonts w:ascii="Times New Roman" w:hAnsi="Times New Roman"/>
          <w:b/>
          <w:sz w:val="23"/>
          <w:szCs w:val="23"/>
        </w:rPr>
        <w:t xml:space="preserve">Processo Licitatório n. º </w:t>
      </w:r>
      <w:r w:rsidR="00AB63C3" w:rsidRPr="00FF0310">
        <w:rPr>
          <w:rFonts w:ascii="Times New Roman" w:hAnsi="Times New Roman"/>
          <w:b/>
          <w:sz w:val="23"/>
          <w:szCs w:val="23"/>
        </w:rPr>
        <w:t>0</w:t>
      </w:r>
      <w:r w:rsidR="00FF0310" w:rsidRPr="00FF0310">
        <w:rPr>
          <w:rFonts w:ascii="Times New Roman" w:hAnsi="Times New Roman"/>
          <w:b/>
          <w:sz w:val="23"/>
          <w:szCs w:val="23"/>
        </w:rPr>
        <w:t>1</w:t>
      </w:r>
      <w:r w:rsidRPr="00FF0310">
        <w:rPr>
          <w:rFonts w:ascii="Times New Roman" w:hAnsi="Times New Roman"/>
          <w:b/>
          <w:sz w:val="23"/>
          <w:szCs w:val="23"/>
        </w:rPr>
        <w:t>/20</w:t>
      </w:r>
      <w:r w:rsidR="00AB63C3" w:rsidRPr="00FF0310">
        <w:rPr>
          <w:rFonts w:ascii="Times New Roman" w:hAnsi="Times New Roman"/>
          <w:b/>
          <w:sz w:val="23"/>
          <w:szCs w:val="23"/>
        </w:rPr>
        <w:t>2</w:t>
      </w:r>
      <w:r w:rsidR="00FF0310" w:rsidRPr="00FF0310">
        <w:rPr>
          <w:rFonts w:ascii="Times New Roman" w:hAnsi="Times New Roman"/>
          <w:b/>
          <w:sz w:val="23"/>
          <w:szCs w:val="23"/>
        </w:rPr>
        <w:t>6</w:t>
      </w:r>
    </w:p>
    <w:p w14:paraId="26ABF18B" w14:textId="09D2A32E" w:rsidR="00BA541F" w:rsidRPr="00FF0310" w:rsidRDefault="005E301D">
      <w:pPr>
        <w:spacing w:line="276" w:lineRule="auto"/>
        <w:rPr>
          <w:rFonts w:ascii="Times New Roman" w:hAnsi="Times New Roman"/>
          <w:b/>
          <w:sz w:val="23"/>
          <w:szCs w:val="23"/>
        </w:rPr>
      </w:pPr>
      <w:r w:rsidRPr="00FF0310">
        <w:rPr>
          <w:rFonts w:ascii="Times New Roman" w:hAnsi="Times New Roman"/>
          <w:b/>
          <w:sz w:val="23"/>
          <w:szCs w:val="23"/>
        </w:rPr>
        <w:t xml:space="preserve">Dispensa de Licitação n. º </w:t>
      </w:r>
      <w:r w:rsidR="00AB63C3" w:rsidRPr="00FF0310">
        <w:rPr>
          <w:rFonts w:ascii="Times New Roman" w:hAnsi="Times New Roman"/>
          <w:b/>
          <w:sz w:val="23"/>
          <w:szCs w:val="23"/>
        </w:rPr>
        <w:t>0</w:t>
      </w:r>
      <w:r w:rsidR="00FF0310" w:rsidRPr="00FF0310">
        <w:rPr>
          <w:rFonts w:ascii="Times New Roman" w:hAnsi="Times New Roman"/>
          <w:b/>
          <w:sz w:val="23"/>
          <w:szCs w:val="23"/>
        </w:rPr>
        <w:t>1</w:t>
      </w:r>
      <w:r w:rsidRPr="00FF0310">
        <w:rPr>
          <w:rFonts w:ascii="Times New Roman" w:hAnsi="Times New Roman"/>
          <w:b/>
          <w:sz w:val="23"/>
          <w:szCs w:val="23"/>
        </w:rPr>
        <w:t>/20</w:t>
      </w:r>
      <w:r w:rsidR="00AB63C3" w:rsidRPr="00FF0310">
        <w:rPr>
          <w:rFonts w:ascii="Times New Roman" w:hAnsi="Times New Roman"/>
          <w:b/>
          <w:sz w:val="23"/>
          <w:szCs w:val="23"/>
        </w:rPr>
        <w:t>2</w:t>
      </w:r>
      <w:r w:rsidR="00FF0310" w:rsidRPr="00FF0310">
        <w:rPr>
          <w:rFonts w:ascii="Times New Roman" w:hAnsi="Times New Roman"/>
          <w:b/>
          <w:sz w:val="23"/>
          <w:szCs w:val="23"/>
        </w:rPr>
        <w:t>6</w:t>
      </w:r>
    </w:p>
    <w:p w14:paraId="2D5E333F" w14:textId="77777777" w:rsidR="00BA541F" w:rsidRPr="00FF0310" w:rsidRDefault="00BA541F">
      <w:pPr>
        <w:spacing w:line="276" w:lineRule="auto"/>
        <w:rPr>
          <w:rFonts w:ascii="Times New Roman" w:hAnsi="Times New Roman"/>
          <w:b/>
          <w:sz w:val="23"/>
          <w:szCs w:val="23"/>
        </w:rPr>
      </w:pPr>
    </w:p>
    <w:p w14:paraId="11E0B1E2" w14:textId="7262B0D7" w:rsidR="00BA541F" w:rsidRPr="00FF0310" w:rsidRDefault="005E301D">
      <w:pPr>
        <w:spacing w:line="276" w:lineRule="auto"/>
        <w:rPr>
          <w:rFonts w:ascii="Times New Roman" w:hAnsi="Times New Roman"/>
          <w:b/>
          <w:sz w:val="23"/>
          <w:szCs w:val="23"/>
        </w:rPr>
      </w:pPr>
      <w:r w:rsidRPr="00FF0310">
        <w:rPr>
          <w:rFonts w:ascii="Times New Roman" w:hAnsi="Times New Roman"/>
          <w:b/>
          <w:sz w:val="23"/>
          <w:szCs w:val="23"/>
        </w:rPr>
        <w:t xml:space="preserve">Minuta do Contrato Administrativo n.º </w:t>
      </w:r>
      <w:proofErr w:type="gramStart"/>
      <w:r w:rsidR="00EE7D8A">
        <w:rPr>
          <w:rFonts w:ascii="Times New Roman" w:hAnsi="Times New Roman"/>
          <w:b/>
          <w:sz w:val="23"/>
          <w:szCs w:val="23"/>
        </w:rPr>
        <w:t>01</w:t>
      </w:r>
      <w:r w:rsidRPr="00FF0310">
        <w:rPr>
          <w:rFonts w:ascii="Times New Roman" w:hAnsi="Times New Roman"/>
          <w:b/>
          <w:sz w:val="23"/>
          <w:szCs w:val="23"/>
        </w:rPr>
        <w:t xml:space="preserve">  de</w:t>
      </w:r>
      <w:proofErr w:type="gramEnd"/>
      <w:r w:rsidRPr="00FF0310">
        <w:rPr>
          <w:rFonts w:ascii="Times New Roman" w:hAnsi="Times New Roman"/>
          <w:b/>
          <w:sz w:val="23"/>
          <w:szCs w:val="23"/>
        </w:rPr>
        <w:t xml:space="preserve"> </w:t>
      </w:r>
      <w:r w:rsidR="00EE7D8A">
        <w:rPr>
          <w:rFonts w:ascii="Times New Roman" w:hAnsi="Times New Roman"/>
          <w:b/>
          <w:sz w:val="23"/>
          <w:szCs w:val="23"/>
        </w:rPr>
        <w:t>02</w:t>
      </w:r>
      <w:r w:rsidRPr="00FF0310">
        <w:rPr>
          <w:rFonts w:ascii="Times New Roman" w:hAnsi="Times New Roman"/>
          <w:b/>
          <w:sz w:val="23"/>
          <w:szCs w:val="23"/>
        </w:rPr>
        <w:t xml:space="preserve"> de </w:t>
      </w:r>
      <w:r w:rsidR="00EE7D8A">
        <w:rPr>
          <w:rFonts w:ascii="Times New Roman" w:hAnsi="Times New Roman"/>
          <w:b/>
          <w:sz w:val="23"/>
          <w:szCs w:val="23"/>
        </w:rPr>
        <w:t>janeiro</w:t>
      </w:r>
      <w:r w:rsidRPr="00FF0310">
        <w:rPr>
          <w:rFonts w:ascii="Times New Roman" w:hAnsi="Times New Roman"/>
          <w:b/>
          <w:sz w:val="23"/>
          <w:szCs w:val="23"/>
        </w:rPr>
        <w:t xml:space="preserve"> de 20</w:t>
      </w:r>
      <w:r w:rsidR="00AB63C3" w:rsidRPr="00FF0310">
        <w:rPr>
          <w:rFonts w:ascii="Times New Roman" w:hAnsi="Times New Roman"/>
          <w:b/>
          <w:sz w:val="23"/>
          <w:szCs w:val="23"/>
        </w:rPr>
        <w:t>2</w:t>
      </w:r>
      <w:r w:rsidR="00FF0310" w:rsidRPr="00FF0310">
        <w:rPr>
          <w:rFonts w:ascii="Times New Roman" w:hAnsi="Times New Roman"/>
          <w:b/>
          <w:sz w:val="23"/>
          <w:szCs w:val="23"/>
        </w:rPr>
        <w:t>6</w:t>
      </w:r>
      <w:r w:rsidRPr="00FF0310">
        <w:rPr>
          <w:rFonts w:ascii="Times New Roman" w:hAnsi="Times New Roman"/>
          <w:b/>
          <w:sz w:val="23"/>
          <w:szCs w:val="23"/>
        </w:rPr>
        <w:t>.</w:t>
      </w:r>
    </w:p>
    <w:p w14:paraId="7414F534" w14:textId="77777777" w:rsidR="00BA541F" w:rsidRPr="00FF0310" w:rsidRDefault="00BA541F">
      <w:pPr>
        <w:pStyle w:val="Ttulo2"/>
        <w:spacing w:before="0"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30FBE61" w14:textId="7FC5D269" w:rsidR="00BA541F" w:rsidRPr="00FF0310" w:rsidRDefault="005E301D" w:rsidP="009A41E5">
      <w:pPr>
        <w:ind w:left="2694"/>
        <w:jc w:val="both"/>
        <w:rPr>
          <w:rFonts w:ascii="Times New Roman" w:hAnsi="Times New Roman"/>
          <w:sz w:val="23"/>
          <w:szCs w:val="23"/>
        </w:rPr>
      </w:pPr>
      <w:r w:rsidRPr="00FF0310">
        <w:rPr>
          <w:rFonts w:ascii="Times New Roman" w:hAnsi="Times New Roman"/>
          <w:sz w:val="23"/>
          <w:szCs w:val="23"/>
        </w:rPr>
        <w:t>TERMO DE CONTRATO</w:t>
      </w:r>
      <w:r w:rsidRPr="00FF0310">
        <w:rPr>
          <w:rFonts w:ascii="Times New Roman" w:hAnsi="Times New Roman"/>
          <w:color w:val="000000"/>
          <w:sz w:val="23"/>
          <w:szCs w:val="23"/>
        </w:rPr>
        <w:t>,</w:t>
      </w:r>
      <w:r w:rsidRPr="00FF0310">
        <w:rPr>
          <w:rFonts w:ascii="Times New Roman" w:hAnsi="Times New Roman"/>
          <w:sz w:val="23"/>
          <w:szCs w:val="23"/>
        </w:rPr>
        <w:t xml:space="preserve"> QUE ENTRE SI CELEBRAM A </w:t>
      </w:r>
      <w:r w:rsidRPr="00FF0310">
        <w:rPr>
          <w:rFonts w:ascii="Times New Roman" w:hAnsi="Times New Roman"/>
          <w:b/>
          <w:sz w:val="23"/>
          <w:szCs w:val="23"/>
        </w:rPr>
        <w:t>COMPANHIA HIDROMINERAL DE PIRATUBA</w:t>
      </w:r>
      <w:r w:rsidRPr="00FF0310">
        <w:rPr>
          <w:rFonts w:ascii="Times New Roman" w:hAnsi="Times New Roman"/>
          <w:sz w:val="23"/>
          <w:szCs w:val="23"/>
        </w:rPr>
        <w:t xml:space="preserve"> E A EMPRESA </w:t>
      </w:r>
      <w:r w:rsidR="009A41E5" w:rsidRPr="00FF0310">
        <w:rPr>
          <w:rFonts w:ascii="Times New Roman" w:hAnsi="Times New Roman"/>
          <w:b/>
          <w:bCs/>
          <w:sz w:val="23"/>
          <w:szCs w:val="23"/>
        </w:rPr>
        <w:t>E.V.R CONTABILIDADE, SERVIÇOS ADMINISTRATIVOS E DE GESTÃO LTDA</w:t>
      </w:r>
      <w:r w:rsidRPr="00FF0310">
        <w:rPr>
          <w:rFonts w:ascii="Times New Roman" w:hAnsi="Times New Roman"/>
          <w:sz w:val="23"/>
          <w:szCs w:val="23"/>
        </w:rPr>
        <w:t xml:space="preserve">, </w:t>
      </w:r>
      <w:r w:rsidRPr="00FF0310">
        <w:rPr>
          <w:rFonts w:ascii="Times New Roman" w:hAnsi="Times New Roman"/>
          <w:caps/>
          <w:sz w:val="23"/>
          <w:szCs w:val="23"/>
        </w:rPr>
        <w:t>para EXECUÇÃO DOS SERVIÇOS DE ASSESSORIA EM COMPRAS, LICITAÇÕES E CONTRATOS ADMINISTRATIVOS</w:t>
      </w:r>
      <w:r w:rsidRPr="00FF0310">
        <w:rPr>
          <w:rFonts w:ascii="Times New Roman" w:hAnsi="Times New Roman"/>
          <w:sz w:val="23"/>
          <w:szCs w:val="23"/>
        </w:rPr>
        <w:t>:</w:t>
      </w:r>
    </w:p>
    <w:p w14:paraId="6E077E0E" w14:textId="77777777" w:rsidR="00AB63C3" w:rsidRPr="00FF0310" w:rsidRDefault="00AB63C3">
      <w:pPr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307BD1BA" w14:textId="1A8493C8" w:rsidR="00BA541F" w:rsidRPr="00FF0310" w:rsidRDefault="005E301D">
      <w:pPr>
        <w:jc w:val="both"/>
        <w:rPr>
          <w:rFonts w:ascii="Times New Roman" w:hAnsi="Times New Roman"/>
          <w:sz w:val="23"/>
          <w:szCs w:val="23"/>
        </w:rPr>
      </w:pPr>
      <w:r w:rsidRPr="00FF0310">
        <w:rPr>
          <w:rFonts w:ascii="Times New Roman" w:hAnsi="Times New Roman"/>
          <w:color w:val="000000"/>
          <w:sz w:val="23"/>
          <w:szCs w:val="23"/>
        </w:rPr>
        <w:t xml:space="preserve">Pelo presente instrumento, de um lado, a </w:t>
      </w:r>
      <w:r w:rsidRPr="00FF0310">
        <w:rPr>
          <w:rFonts w:ascii="Times New Roman" w:hAnsi="Times New Roman"/>
          <w:b/>
          <w:color w:val="000000"/>
          <w:sz w:val="23"/>
          <w:szCs w:val="23"/>
        </w:rPr>
        <w:t>COMPANHIA HIDROMINERAL DE PIRATUBA</w:t>
      </w:r>
      <w:r w:rsidRPr="00FF0310">
        <w:rPr>
          <w:rFonts w:ascii="Times New Roman" w:hAnsi="Times New Roman"/>
          <w:color w:val="000000"/>
          <w:sz w:val="23"/>
          <w:szCs w:val="23"/>
        </w:rPr>
        <w:t>, pessoa jurídica de Sociedade de Economia Mista, inscrita no CNPJ-MF sob o n</w:t>
      </w:r>
      <w:r w:rsidRPr="00FF0310">
        <w:rPr>
          <w:rFonts w:ascii="Times New Roman" w:hAnsi="Times New Roman"/>
          <w:color w:val="000000"/>
          <w:sz w:val="23"/>
          <w:szCs w:val="23"/>
        </w:rPr>
        <w:t xml:space="preserve"> 83.076.315/0001-40, com sede à Av. Dezoito de Fevereiro, nº 2455, Bairro Balneário, nesta Cidade, Estado de Santa Catarina, neste ato representada pelo Diretor Presidente, Sr. </w:t>
      </w:r>
      <w:r w:rsidR="00261866" w:rsidRPr="00FF0310">
        <w:rPr>
          <w:rFonts w:ascii="Times New Roman" w:eastAsia="Symbol" w:hAnsi="Times New Roman"/>
          <w:b/>
          <w:sz w:val="23"/>
          <w:szCs w:val="23"/>
        </w:rPr>
        <w:t>Giovani Gelson Meneghel</w:t>
      </w:r>
      <w:r w:rsidRPr="00FF0310">
        <w:rPr>
          <w:rFonts w:ascii="Times New Roman" w:hAnsi="Times New Roman"/>
          <w:color w:val="000000"/>
          <w:sz w:val="23"/>
          <w:szCs w:val="23"/>
        </w:rPr>
        <w:t xml:space="preserve">, inscrito no CPF-MF sob o nº </w:t>
      </w:r>
      <w:r w:rsidR="004F177A" w:rsidRPr="00FF0310">
        <w:rPr>
          <w:rFonts w:ascii="Times New Roman" w:hAnsi="Times New Roman"/>
          <w:color w:val="000000"/>
          <w:sz w:val="23"/>
          <w:szCs w:val="23"/>
        </w:rPr>
        <w:t>***</w:t>
      </w:r>
      <w:r w:rsidR="00261866" w:rsidRPr="00FF0310">
        <w:rPr>
          <w:rFonts w:ascii="Times New Roman" w:eastAsia="Symbol" w:hAnsi="Times New Roman"/>
          <w:sz w:val="23"/>
          <w:szCs w:val="23"/>
        </w:rPr>
        <w:t>959</w:t>
      </w:r>
      <w:r w:rsidR="004F177A" w:rsidRPr="00FF0310">
        <w:rPr>
          <w:rFonts w:ascii="Times New Roman" w:hAnsi="Times New Roman"/>
          <w:color w:val="000000"/>
          <w:sz w:val="23"/>
          <w:szCs w:val="23"/>
        </w:rPr>
        <w:t>***</w:t>
      </w:r>
      <w:r w:rsidRPr="00FF0310">
        <w:rPr>
          <w:rFonts w:ascii="Times New Roman" w:hAnsi="Times New Roman"/>
          <w:color w:val="000000"/>
          <w:sz w:val="23"/>
          <w:szCs w:val="23"/>
        </w:rPr>
        <w:t>, doravante denominado simplesmente</w:t>
      </w:r>
      <w:r w:rsidRPr="00FF0310">
        <w:rPr>
          <w:rFonts w:ascii="Times New Roman" w:hAnsi="Times New Roman"/>
          <w:b/>
          <w:color w:val="000000"/>
          <w:w w:val="98"/>
          <w:sz w:val="23"/>
          <w:szCs w:val="23"/>
        </w:rPr>
        <w:t xml:space="preserve"> </w:t>
      </w:r>
      <w:r w:rsidRPr="00FF0310">
        <w:rPr>
          <w:rFonts w:ascii="Times New Roman" w:hAnsi="Times New Roman"/>
          <w:b/>
          <w:sz w:val="23"/>
          <w:szCs w:val="23"/>
        </w:rPr>
        <w:t>CONTRATANTE</w:t>
      </w:r>
      <w:r w:rsidRPr="00FF0310">
        <w:rPr>
          <w:rFonts w:ascii="Times New Roman" w:hAnsi="Times New Roman"/>
          <w:color w:val="000000"/>
          <w:sz w:val="23"/>
          <w:szCs w:val="23"/>
        </w:rPr>
        <w:t xml:space="preserve">,, e, de outro, a empresa </w:t>
      </w:r>
      <w:r w:rsidR="00926B61" w:rsidRPr="00FF0310">
        <w:rPr>
          <w:rFonts w:ascii="Times New Roman" w:hAnsi="Times New Roman"/>
          <w:b/>
          <w:bCs/>
          <w:sz w:val="23"/>
          <w:szCs w:val="23"/>
        </w:rPr>
        <w:t>E.V.R CONTABILIDADE, SERVIÇOS ADMINISTRATIVOS E DE GESTÃO LTDA</w:t>
      </w:r>
      <w:r w:rsidRPr="00FF0310">
        <w:rPr>
          <w:rFonts w:ascii="Times New Roman" w:hAnsi="Times New Roman"/>
          <w:sz w:val="23"/>
          <w:szCs w:val="23"/>
        </w:rPr>
        <w:t>, inscrita no CNPJ-MF sob o n</w:t>
      </w:r>
      <w:r w:rsidRPr="00FF0310">
        <w:rPr>
          <w:rFonts w:ascii="Times New Roman" w:hAnsi="Times New Roman"/>
          <w:sz w:val="23"/>
          <w:szCs w:val="23"/>
        </w:rPr>
        <w:t xml:space="preserve"> </w:t>
      </w:r>
      <w:r w:rsidR="00926B61" w:rsidRPr="00FF0310">
        <w:rPr>
          <w:rFonts w:ascii="Times New Roman" w:hAnsi="Times New Roman"/>
          <w:sz w:val="23"/>
          <w:szCs w:val="23"/>
        </w:rPr>
        <w:t>50.374.590/0001-90</w:t>
      </w:r>
      <w:r w:rsidRPr="00FF0310">
        <w:rPr>
          <w:rFonts w:ascii="Times New Roman" w:hAnsi="Times New Roman"/>
          <w:sz w:val="23"/>
          <w:szCs w:val="23"/>
        </w:rPr>
        <w:t xml:space="preserve">, com sede </w:t>
      </w:r>
      <w:r w:rsidR="00926B61" w:rsidRPr="00FF0310">
        <w:rPr>
          <w:rFonts w:ascii="Times New Roman" w:hAnsi="Times New Roman"/>
          <w:sz w:val="23"/>
          <w:szCs w:val="23"/>
        </w:rPr>
        <w:t>Rua Laury Ribeiro Neves, 191, Bairro São Miguel</w:t>
      </w:r>
      <w:r w:rsidRPr="00FF0310">
        <w:rPr>
          <w:rFonts w:ascii="Times New Roman" w:hAnsi="Times New Roman"/>
          <w:sz w:val="23"/>
          <w:szCs w:val="23"/>
        </w:rPr>
        <w:t xml:space="preserve">, </w:t>
      </w:r>
      <w:r w:rsidR="00521E4E" w:rsidRPr="00FF0310">
        <w:rPr>
          <w:rFonts w:ascii="Times New Roman" w:hAnsi="Times New Roman"/>
          <w:sz w:val="23"/>
          <w:szCs w:val="23"/>
        </w:rPr>
        <w:t>Concórdia</w:t>
      </w:r>
      <w:r w:rsidRPr="00FF0310">
        <w:rPr>
          <w:rFonts w:ascii="Times New Roman" w:hAnsi="Times New Roman"/>
          <w:sz w:val="23"/>
          <w:szCs w:val="23"/>
        </w:rPr>
        <w:t>, SC, representada neste ato, pel</w:t>
      </w:r>
      <w:r w:rsidR="00926B61" w:rsidRPr="00FF0310">
        <w:rPr>
          <w:rFonts w:ascii="Times New Roman" w:hAnsi="Times New Roman"/>
          <w:sz w:val="23"/>
          <w:szCs w:val="23"/>
        </w:rPr>
        <w:t>a</w:t>
      </w:r>
      <w:r w:rsidRPr="00FF0310">
        <w:rPr>
          <w:rFonts w:ascii="Times New Roman" w:hAnsi="Times New Roman"/>
          <w:sz w:val="23"/>
          <w:szCs w:val="23"/>
        </w:rPr>
        <w:t xml:space="preserve"> s</w:t>
      </w:r>
      <w:r w:rsidR="00926B61" w:rsidRPr="00FF0310">
        <w:rPr>
          <w:rFonts w:ascii="Times New Roman" w:hAnsi="Times New Roman"/>
          <w:sz w:val="23"/>
          <w:szCs w:val="23"/>
        </w:rPr>
        <w:t>ua</w:t>
      </w:r>
      <w:r w:rsidRPr="00FF0310">
        <w:rPr>
          <w:rFonts w:ascii="Times New Roman" w:hAnsi="Times New Roman"/>
          <w:sz w:val="23"/>
          <w:szCs w:val="23"/>
        </w:rPr>
        <w:t xml:space="preserve"> Sóci</w:t>
      </w:r>
      <w:r w:rsidR="00926B61" w:rsidRPr="00FF0310">
        <w:rPr>
          <w:rFonts w:ascii="Times New Roman" w:hAnsi="Times New Roman"/>
          <w:sz w:val="23"/>
          <w:szCs w:val="23"/>
        </w:rPr>
        <w:t>a</w:t>
      </w:r>
      <w:r w:rsidRPr="00FF0310">
        <w:rPr>
          <w:rFonts w:ascii="Times New Roman" w:hAnsi="Times New Roman"/>
          <w:sz w:val="23"/>
          <w:szCs w:val="23"/>
        </w:rPr>
        <w:t xml:space="preserve"> Administrador</w:t>
      </w:r>
      <w:r w:rsidR="00926B61" w:rsidRPr="00FF0310">
        <w:rPr>
          <w:rFonts w:ascii="Times New Roman" w:hAnsi="Times New Roman"/>
          <w:sz w:val="23"/>
          <w:szCs w:val="23"/>
        </w:rPr>
        <w:t>a</w:t>
      </w:r>
      <w:r w:rsidRPr="00FF0310">
        <w:rPr>
          <w:rFonts w:ascii="Times New Roman" w:hAnsi="Times New Roman"/>
          <w:sz w:val="23"/>
          <w:szCs w:val="23"/>
        </w:rPr>
        <w:t>, Senhor</w:t>
      </w:r>
      <w:r w:rsidR="00926B61" w:rsidRPr="00FF0310">
        <w:rPr>
          <w:rFonts w:ascii="Times New Roman" w:hAnsi="Times New Roman"/>
          <w:sz w:val="23"/>
          <w:szCs w:val="23"/>
        </w:rPr>
        <w:t>a</w:t>
      </w:r>
      <w:r w:rsidRPr="00FF0310">
        <w:rPr>
          <w:rFonts w:ascii="Times New Roman" w:hAnsi="Times New Roman"/>
          <w:sz w:val="23"/>
          <w:szCs w:val="23"/>
        </w:rPr>
        <w:t xml:space="preserve"> </w:t>
      </w:r>
      <w:r w:rsidR="00926B61" w:rsidRPr="00FF0310">
        <w:rPr>
          <w:rFonts w:ascii="Times New Roman" w:hAnsi="Times New Roman"/>
          <w:b/>
          <w:bCs/>
          <w:sz w:val="23"/>
          <w:szCs w:val="23"/>
        </w:rPr>
        <w:t>Emanuele Arend</w:t>
      </w:r>
      <w:r w:rsidRPr="00FF0310">
        <w:rPr>
          <w:rFonts w:ascii="Times New Roman" w:hAnsi="Times New Roman"/>
          <w:sz w:val="23"/>
          <w:szCs w:val="23"/>
        </w:rPr>
        <w:t xml:space="preserve">, e inscrito no CPF-MF sob o nº </w:t>
      </w:r>
      <w:r w:rsidR="00023BE7" w:rsidRPr="00FF0310">
        <w:rPr>
          <w:rFonts w:ascii="Times New Roman" w:hAnsi="Times New Roman"/>
          <w:sz w:val="23"/>
          <w:szCs w:val="23"/>
        </w:rPr>
        <w:t>***</w:t>
      </w:r>
      <w:r w:rsidR="00926B61" w:rsidRPr="00FF0310">
        <w:rPr>
          <w:rFonts w:ascii="Times New Roman" w:hAnsi="Times New Roman"/>
          <w:sz w:val="23"/>
          <w:szCs w:val="23"/>
        </w:rPr>
        <w:t>026</w:t>
      </w:r>
      <w:r w:rsidR="00023BE7" w:rsidRPr="00FF0310">
        <w:rPr>
          <w:rFonts w:ascii="Times New Roman" w:hAnsi="Times New Roman"/>
          <w:sz w:val="23"/>
          <w:szCs w:val="23"/>
        </w:rPr>
        <w:t>***</w:t>
      </w:r>
      <w:r w:rsidRPr="00FF0310">
        <w:rPr>
          <w:rFonts w:ascii="Times New Roman" w:hAnsi="Times New Roman"/>
          <w:sz w:val="23"/>
          <w:szCs w:val="23"/>
        </w:rPr>
        <w:t xml:space="preserve">, doravante denominada simplesmente </w:t>
      </w:r>
      <w:r w:rsidRPr="00FF0310">
        <w:rPr>
          <w:rFonts w:ascii="Times New Roman" w:hAnsi="Times New Roman"/>
          <w:b/>
          <w:sz w:val="23"/>
          <w:szCs w:val="23"/>
        </w:rPr>
        <w:t>CONTRATADA</w:t>
      </w:r>
      <w:r w:rsidRPr="00FF0310">
        <w:rPr>
          <w:rFonts w:ascii="Times New Roman" w:hAnsi="Times New Roman"/>
          <w:color w:val="000000"/>
          <w:sz w:val="23"/>
          <w:szCs w:val="23"/>
        </w:rPr>
        <w:t xml:space="preserve">, e perante as testemunhas abaixo firmadas, pactuam o presente termo, e se regerá pelo </w:t>
      </w:r>
      <w:r w:rsidRPr="00FF0310">
        <w:rPr>
          <w:rFonts w:ascii="Times New Roman" w:hAnsi="Times New Roman"/>
          <w:sz w:val="23"/>
          <w:szCs w:val="23"/>
        </w:rPr>
        <w:t>Regulamento Interno de Licitações, Contratos e Convênios da Companhia Hidromineral de Piratuba (</w:t>
      </w:r>
      <w:r w:rsidRPr="00FF0310">
        <w:rPr>
          <w:rFonts w:ascii="Times New Roman" w:hAnsi="Times New Roman"/>
          <w:b/>
          <w:sz w:val="23"/>
          <w:szCs w:val="23"/>
        </w:rPr>
        <w:t>RILC</w:t>
      </w:r>
      <w:r w:rsidRPr="00FF0310">
        <w:rPr>
          <w:rFonts w:ascii="Times New Roman" w:hAnsi="Times New Roman"/>
          <w:sz w:val="23"/>
          <w:szCs w:val="23"/>
        </w:rPr>
        <w:t>).</w:t>
      </w:r>
    </w:p>
    <w:p w14:paraId="198876C6" w14:textId="77777777" w:rsidR="00142F67" w:rsidRPr="00FF0310" w:rsidRDefault="00142F67">
      <w:pPr>
        <w:jc w:val="both"/>
        <w:rPr>
          <w:rFonts w:ascii="Times New Roman" w:hAnsi="Times New Roman"/>
          <w:sz w:val="23"/>
          <w:szCs w:val="23"/>
        </w:rPr>
      </w:pPr>
    </w:p>
    <w:p w14:paraId="1929A31D" w14:textId="77777777" w:rsidR="00BA541F" w:rsidRPr="00FF0310" w:rsidRDefault="005E301D">
      <w:pPr>
        <w:spacing w:after="120"/>
        <w:jc w:val="both"/>
        <w:rPr>
          <w:rFonts w:ascii="Times New Roman" w:eastAsia="Bookman Old Style" w:hAnsi="Times New Roman"/>
          <w:b/>
          <w:bCs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b/>
          <w:bCs/>
          <w:color w:val="000000"/>
          <w:sz w:val="23"/>
          <w:szCs w:val="23"/>
        </w:rPr>
        <w:t>CLÁUSULA PRIMEIRA - DO OBJETO</w:t>
      </w:r>
    </w:p>
    <w:p w14:paraId="6D636181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hAnsi="Times New Roman"/>
          <w:sz w:val="23"/>
          <w:szCs w:val="23"/>
        </w:rPr>
      </w:pPr>
      <w:r w:rsidRPr="00FF0310">
        <w:rPr>
          <w:rFonts w:ascii="Times New Roman" w:eastAsia="Bookman Old Style" w:hAnsi="Times New Roman"/>
          <w:sz w:val="23"/>
          <w:szCs w:val="23"/>
        </w:rPr>
        <w:t>1.1. O presente contrato tem por objeto a prestação de serviços de consultoria técnica especializada, no âmbito da administração pública e empresas estatais, compreendendo a área de compras, licitações e contratos administrativos, constituindo as seguintes atividades</w:t>
      </w:r>
      <w:r w:rsidRPr="00FF0310">
        <w:rPr>
          <w:rFonts w:ascii="Times New Roman" w:hAnsi="Times New Roman"/>
          <w:sz w:val="23"/>
          <w:szCs w:val="23"/>
        </w:rPr>
        <w:t>:</w:t>
      </w:r>
    </w:p>
    <w:p w14:paraId="18A08721" w14:textId="77777777" w:rsidR="00BA541F" w:rsidRPr="00FF0310" w:rsidRDefault="005E301D">
      <w:pPr>
        <w:spacing w:after="120"/>
        <w:ind w:left="1701" w:hanging="425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sz w:val="23"/>
          <w:szCs w:val="23"/>
        </w:rPr>
        <w:t xml:space="preserve">a)  - </w:t>
      </w: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Analises de editais de licitações e minutas de contrato com sugestões para criação de modelos compat</w:t>
      </w:r>
      <w:r w:rsidR="0023506F" w:rsidRPr="00FF0310">
        <w:rPr>
          <w:rFonts w:ascii="Times New Roman" w:eastAsia="Bookman Old Style" w:hAnsi="Times New Roman"/>
          <w:color w:val="000000"/>
          <w:sz w:val="23"/>
          <w:szCs w:val="23"/>
        </w:rPr>
        <w:t>íveis com a Legislação em vigor;</w:t>
      </w:r>
    </w:p>
    <w:p w14:paraId="616CBACD" w14:textId="77777777" w:rsidR="00BA541F" w:rsidRPr="00FF0310" w:rsidRDefault="005E301D">
      <w:pPr>
        <w:pStyle w:val="PargrafodaLista"/>
        <w:numPr>
          <w:ilvl w:val="0"/>
          <w:numId w:val="4"/>
        </w:numPr>
        <w:spacing w:after="120"/>
        <w:ind w:left="1636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- Acompanhamento e assessoramento nas sessões públicas de julgamento das habilitações e propostas de preços, para to</w:t>
      </w:r>
      <w:r w:rsidR="0023506F" w:rsidRPr="00FF0310">
        <w:rPr>
          <w:rFonts w:ascii="Times New Roman" w:eastAsia="Bookman Old Style" w:hAnsi="Times New Roman"/>
          <w:color w:val="000000"/>
          <w:sz w:val="23"/>
          <w:szCs w:val="23"/>
        </w:rPr>
        <w:t>das as modalidades licitatórias;</w:t>
      </w:r>
    </w:p>
    <w:p w14:paraId="2347450F" w14:textId="77777777" w:rsidR="00BA541F" w:rsidRPr="00FF0310" w:rsidRDefault="005E301D">
      <w:pPr>
        <w:pStyle w:val="PargrafodaLista"/>
        <w:numPr>
          <w:ilvl w:val="0"/>
          <w:numId w:val="4"/>
        </w:numPr>
        <w:spacing w:after="120"/>
        <w:ind w:left="1636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- Elaboração de modelos/minutas de Editais, Contratos, Atas de Registro de Preços, Termos de Referência e outros que se fizerem necessários;</w:t>
      </w:r>
    </w:p>
    <w:p w14:paraId="00310A39" w14:textId="77777777" w:rsidR="00BA541F" w:rsidRPr="00FF0310" w:rsidRDefault="005E301D">
      <w:pPr>
        <w:pStyle w:val="PargrafodaLista"/>
        <w:numPr>
          <w:ilvl w:val="0"/>
          <w:numId w:val="4"/>
        </w:numPr>
        <w:spacing w:after="120"/>
        <w:ind w:left="1636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lastRenderedPageBreak/>
        <w:t>- Assessoramento na elaboração de pareceres de julgamento de recursos e/ou impug</w:t>
      </w:r>
      <w:r w:rsidR="0023506F" w:rsidRPr="00FF0310">
        <w:rPr>
          <w:rFonts w:ascii="Times New Roman" w:eastAsia="Bookman Old Style" w:hAnsi="Times New Roman"/>
          <w:color w:val="000000"/>
          <w:sz w:val="23"/>
          <w:szCs w:val="23"/>
        </w:rPr>
        <w:t>nações aos Editais de Licitação;</w:t>
      </w:r>
    </w:p>
    <w:p w14:paraId="7461E1E7" w14:textId="77777777" w:rsidR="00BA541F" w:rsidRPr="00FF0310" w:rsidRDefault="005E301D">
      <w:pPr>
        <w:pStyle w:val="PargrafodaLista"/>
        <w:numPr>
          <w:ilvl w:val="0"/>
          <w:numId w:val="4"/>
        </w:numPr>
        <w:spacing w:after="120"/>
        <w:ind w:left="1636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- Assessoramento na elaboração de pareceres para análise de pedidos de reequilíbrio econômico-financeiro aos contrat</w:t>
      </w:r>
      <w:r w:rsidR="0023506F" w:rsidRPr="00FF0310">
        <w:rPr>
          <w:rFonts w:ascii="Times New Roman" w:eastAsia="Bookman Old Style" w:hAnsi="Times New Roman"/>
          <w:color w:val="000000"/>
          <w:sz w:val="23"/>
          <w:szCs w:val="23"/>
        </w:rPr>
        <w:t>os e atas de registro de preços;</w:t>
      </w:r>
    </w:p>
    <w:p w14:paraId="6A2459C5" w14:textId="77777777" w:rsidR="0023506F" w:rsidRPr="00FF0310" w:rsidRDefault="0023506F">
      <w:pPr>
        <w:pStyle w:val="PargrafodaLista"/>
        <w:numPr>
          <w:ilvl w:val="0"/>
          <w:numId w:val="4"/>
        </w:numPr>
        <w:spacing w:after="120"/>
        <w:ind w:left="1636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– Assessoramento na emissão de Contratos através de contratação direta.</w:t>
      </w:r>
    </w:p>
    <w:p w14:paraId="5805F463" w14:textId="3ACC6FC4" w:rsidR="00FF0310" w:rsidRPr="00FF0310" w:rsidRDefault="00FF0310">
      <w:pPr>
        <w:pStyle w:val="PargrafodaLista"/>
        <w:numPr>
          <w:ilvl w:val="0"/>
          <w:numId w:val="4"/>
        </w:numPr>
        <w:spacing w:after="120"/>
        <w:ind w:left="1636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Assessoramento nos lançamentos e envios dos s-Esfinge diário dos processos licitatórios ao Tribunal de Contas do Estado de Santa Catarina.</w:t>
      </w:r>
    </w:p>
    <w:p w14:paraId="0F94D6BA" w14:textId="77777777" w:rsidR="0023506F" w:rsidRPr="00FF0310" w:rsidRDefault="0023506F" w:rsidP="0023506F">
      <w:pPr>
        <w:pStyle w:val="PargrafodaLista"/>
        <w:spacing w:after="120"/>
        <w:ind w:left="1636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</w:p>
    <w:p w14:paraId="5BFE5038" w14:textId="6CA30696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sz w:val="23"/>
          <w:szCs w:val="23"/>
        </w:rPr>
      </w:pPr>
      <w:r w:rsidRPr="00FF0310">
        <w:rPr>
          <w:rFonts w:ascii="Times New Roman" w:eastAsia="Bookman Old Style" w:hAnsi="Times New Roman"/>
          <w:sz w:val="23"/>
          <w:szCs w:val="23"/>
        </w:rPr>
        <w:t>1.2. Os serviços serão prestados de forma presencial do consultor na sede da Companhia Hidromineral, com carga horária mínima de 0</w:t>
      </w:r>
      <w:r w:rsidR="00FF0310">
        <w:rPr>
          <w:rFonts w:ascii="Times New Roman" w:eastAsia="Bookman Old Style" w:hAnsi="Times New Roman"/>
          <w:sz w:val="23"/>
          <w:szCs w:val="23"/>
        </w:rPr>
        <w:t>7</w:t>
      </w:r>
      <w:r w:rsidRPr="00FF0310">
        <w:rPr>
          <w:rFonts w:ascii="Times New Roman" w:eastAsia="Bookman Old Style" w:hAnsi="Times New Roman"/>
          <w:sz w:val="23"/>
          <w:szCs w:val="23"/>
        </w:rPr>
        <w:t xml:space="preserve"> (</w:t>
      </w:r>
      <w:r w:rsidR="00FF0310">
        <w:rPr>
          <w:rFonts w:ascii="Times New Roman" w:eastAsia="Bookman Old Style" w:hAnsi="Times New Roman"/>
          <w:sz w:val="23"/>
          <w:szCs w:val="23"/>
        </w:rPr>
        <w:t>sete</w:t>
      </w:r>
      <w:r w:rsidRPr="00FF0310">
        <w:rPr>
          <w:rFonts w:ascii="Times New Roman" w:eastAsia="Bookman Old Style" w:hAnsi="Times New Roman"/>
          <w:sz w:val="23"/>
          <w:szCs w:val="23"/>
        </w:rPr>
        <w:t>) horas semanais, sendo de segunda a sextas-feiras ou no sábado na parte da manhã e de forma remota (esta, em qualquer horário do dia), através de meios de comunicação tais como: telefone, correio eletrônico, software de mensagem instantânea e outras formas de comunicação existentes.</w:t>
      </w:r>
    </w:p>
    <w:p w14:paraId="46586C74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1.3. O profissional deverá realizar pareceres e orientações nas áreas do objeto acima.</w:t>
      </w:r>
    </w:p>
    <w:p w14:paraId="49457E80" w14:textId="77777777" w:rsidR="00BA541F" w:rsidRPr="00FF0310" w:rsidRDefault="005E301D" w:rsidP="00AD409D">
      <w:pPr>
        <w:pStyle w:val="Recuodecorpodetexto21"/>
        <w:widowControl w:val="0"/>
        <w:spacing w:after="120"/>
        <w:ind w:firstLine="1134"/>
        <w:rPr>
          <w:rFonts w:ascii="Times New Roman" w:eastAsia="Bookman Old Style,Times New Rom" w:hAnsi="Times New Roman" w:cs="Times New Roman"/>
          <w:color w:val="000000"/>
          <w:sz w:val="23"/>
          <w:szCs w:val="23"/>
        </w:rPr>
      </w:pPr>
      <w:r w:rsidRPr="00FF0310">
        <w:rPr>
          <w:rFonts w:ascii="Times New Roman" w:eastAsia="Bookman Old Style,Times New Rom" w:hAnsi="Times New Roman" w:cs="Times New Roman"/>
          <w:sz w:val="23"/>
          <w:szCs w:val="23"/>
        </w:rPr>
        <w:t xml:space="preserve">1.4. </w:t>
      </w:r>
      <w:r w:rsidRPr="00FF0310">
        <w:rPr>
          <w:rFonts w:ascii="Times New Roman" w:eastAsia="Bookman Old Style,Times New Rom" w:hAnsi="Times New Roman" w:cs="Times New Roman"/>
          <w:color w:val="000000"/>
          <w:sz w:val="23"/>
          <w:szCs w:val="23"/>
        </w:rPr>
        <w:t>Para todos os efeitos legais, para melhor caracterização dos serviços, bem como, para definir procedimentos e normas decorrentes das obrigações ora contraídas, integram este Contrato.</w:t>
      </w:r>
    </w:p>
    <w:p w14:paraId="0A12BE9C" w14:textId="77777777" w:rsidR="00BA541F" w:rsidRPr="00FF0310" w:rsidRDefault="00BA541F">
      <w:pPr>
        <w:pStyle w:val="Recuodecorpodetexto21"/>
        <w:widowControl w:val="0"/>
        <w:spacing w:after="120"/>
        <w:rPr>
          <w:rFonts w:ascii="Times New Roman" w:hAnsi="Times New Roman" w:cs="Times New Roman"/>
          <w:color w:val="000000"/>
          <w:sz w:val="23"/>
          <w:szCs w:val="23"/>
        </w:rPr>
      </w:pPr>
    </w:p>
    <w:p w14:paraId="0C270C70" w14:textId="77777777" w:rsidR="00BA541F" w:rsidRPr="00FF0310" w:rsidRDefault="005E301D">
      <w:pPr>
        <w:spacing w:after="120"/>
        <w:jc w:val="both"/>
        <w:rPr>
          <w:rFonts w:ascii="Times New Roman" w:eastAsia="Bookman Old Style" w:hAnsi="Times New Roman"/>
          <w:b/>
          <w:bCs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b/>
          <w:bCs/>
          <w:color w:val="000000"/>
          <w:sz w:val="23"/>
          <w:szCs w:val="23"/>
        </w:rPr>
        <w:t>CLÁUSULA SEGUNDA - FORMA E LOCAL DE EXECUÇÃO</w:t>
      </w:r>
    </w:p>
    <w:p w14:paraId="5114ED24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sz w:val="23"/>
          <w:szCs w:val="23"/>
        </w:rPr>
      </w:pPr>
      <w:r w:rsidRPr="00FF0310">
        <w:rPr>
          <w:rFonts w:ascii="Times New Roman" w:eastAsia="Bookman Old Style" w:hAnsi="Times New Roman"/>
          <w:sz w:val="23"/>
          <w:szCs w:val="23"/>
        </w:rPr>
        <w:t>2.1. O objeto deste Contrato será executado a partir de sua assinatura, de forma contínua, com os profissionais indicados pela CONTRATADA, e ou aqueles incluídos ou substituídos, mediante prévia anuência da CONTRATANTE e desde que tenham a mesma ou superior experiência, até o termino da vigência.</w:t>
      </w:r>
    </w:p>
    <w:p w14:paraId="2ADA70B8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sz w:val="23"/>
          <w:szCs w:val="23"/>
        </w:rPr>
      </w:pPr>
      <w:r w:rsidRPr="00FF0310">
        <w:rPr>
          <w:rFonts w:ascii="Times New Roman" w:eastAsia="Bookman Old Style" w:hAnsi="Times New Roman"/>
          <w:sz w:val="23"/>
          <w:szCs w:val="23"/>
        </w:rPr>
        <w:t>2.1.1. A CONTRATADA deverá disponibilizar, de forma permanente, pelo menos um profissional com ampla especialização/experiência em licitações e contratos administrativos.</w:t>
      </w:r>
    </w:p>
    <w:p w14:paraId="1923193D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2.1.2. Sempre que necessário, para o desenvolvimento dos serviços objeto deste instrumento, o profissional acima citado poderá e deverá se subsidiar de informações, pareceres, laudos e levantamentos de profissionais de outras áreas. </w:t>
      </w:r>
    </w:p>
    <w:p w14:paraId="728BFD31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2.2. O objeto deste contrato será efetuado mediante estudos e análises das consultas e questionamentos que o Contratante efetuar através de seus integrantes ou servidores, emitindo orientações verbais ou escritas, pareceres, explanações em reuniões, treinamentos e encaminhamentos necessários.</w:t>
      </w:r>
    </w:p>
    <w:p w14:paraId="7F7D3E4D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2.3. As dúvidas, questionamentos, consultas e demais solicitações de serviços, poderão ser efetuadas de forma verbal ou escrita, pessoalmente nas dependências da Companhia Hidromineral ou nas dependências da Contratada ou, através do telefone, fax, e-mail, correio, que após o estudo e análise por parte dos profissionais da Contratada, serão respondidos de forma verbal ou escrita, conforme for solicitado ou exigir a importância do assunto, sempre de maneira fundamentada, podendo para tanto, utilizar-se dos mesmos meios de comunicação já citados.</w:t>
      </w:r>
    </w:p>
    <w:p w14:paraId="02CC19C5" w14:textId="4125CEC2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lastRenderedPageBreak/>
        <w:t xml:space="preserve">2.4. O profissional da Contratada, deverá prestar orientações nas dependências da Companhia Hidromineral para atuar junto aos servidores da CONTRATADA, sempre que necessário e principalmente quando convocados, sendo que essas atividades in loco deverão ter uma carga horária não inferior a </w:t>
      </w:r>
      <w:r w:rsidR="00B651B4">
        <w:rPr>
          <w:rFonts w:ascii="Times New Roman" w:eastAsia="Bookman Old Style" w:hAnsi="Times New Roman"/>
          <w:color w:val="000000"/>
          <w:sz w:val="23"/>
          <w:szCs w:val="23"/>
        </w:rPr>
        <w:t>7</w:t>
      </w: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 (</w:t>
      </w:r>
      <w:r w:rsidR="00B651B4">
        <w:rPr>
          <w:rFonts w:ascii="Times New Roman" w:eastAsia="Bookman Old Style" w:hAnsi="Times New Roman"/>
          <w:color w:val="000000"/>
          <w:sz w:val="23"/>
          <w:szCs w:val="23"/>
        </w:rPr>
        <w:t>sete</w:t>
      </w: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) horas por semana</w:t>
      </w:r>
      <w:r w:rsidRPr="00FF0310">
        <w:rPr>
          <w:rFonts w:ascii="Times New Roman" w:eastAsia="Bookman Old Style" w:hAnsi="Times New Roman"/>
          <w:sz w:val="23"/>
          <w:szCs w:val="23"/>
        </w:rPr>
        <w:t>, sendo de segunda a sextas-feiras ou no sábado na parte da manhã, pode</w:t>
      </w: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ndo também para tanto, ser estabelecido um calendário prévio (este calendário será conforme a necessidade da CONTRATANTE), sendo que os demais serviços poderão ser efetuados a distância, nas dependências da Contratada. </w:t>
      </w:r>
    </w:p>
    <w:p w14:paraId="6B054F8A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2.5. Os pareceres e demais respostas ou orientações que não possam ser prestadas por telefone ou ferramentas da internet deverão ser prestados no prazo de até 05 (cinco) dias da solicitação.</w:t>
      </w:r>
    </w:p>
    <w:p w14:paraId="45C94B15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2.6. O CONTRATANTE disponibilizará local adequado para que o profissional da Contratada possa desempenhar suas atividades quando necessitarem realizar suas atribuições na Companhia Hidromineral.</w:t>
      </w:r>
    </w:p>
    <w:p w14:paraId="56524F67" w14:textId="77777777" w:rsidR="00BA541F" w:rsidRPr="00FF0310" w:rsidRDefault="00BA541F">
      <w:pPr>
        <w:spacing w:after="120"/>
        <w:ind w:firstLine="709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14:paraId="2EBCF60A" w14:textId="77777777" w:rsidR="00BA541F" w:rsidRPr="00FF0310" w:rsidRDefault="005E301D">
      <w:pPr>
        <w:spacing w:after="120"/>
        <w:jc w:val="both"/>
        <w:rPr>
          <w:rFonts w:ascii="Times New Roman" w:eastAsia="Bookman Old Style" w:hAnsi="Times New Roman"/>
          <w:b/>
          <w:bCs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b/>
          <w:bCs/>
          <w:color w:val="000000"/>
          <w:sz w:val="23"/>
          <w:szCs w:val="23"/>
        </w:rPr>
        <w:t>CLÁUSULA TERCEIRA - DA VIGÊNCIA CONTRATUAL E DO PRAZO PARA A EXECUÇÃO</w:t>
      </w:r>
    </w:p>
    <w:p w14:paraId="2237AC62" w14:textId="097717DC" w:rsidR="00BA541F" w:rsidRPr="00FF0310" w:rsidRDefault="005E301D" w:rsidP="00AD409D">
      <w:pPr>
        <w:pStyle w:val="PargrafodaLista"/>
        <w:tabs>
          <w:tab w:val="left" w:pos="851"/>
          <w:tab w:val="left" w:pos="1134"/>
        </w:tabs>
        <w:spacing w:after="120"/>
        <w:ind w:left="0" w:firstLine="1134"/>
        <w:jc w:val="both"/>
        <w:rPr>
          <w:rFonts w:ascii="Times New Roman" w:eastAsia="Bookman Old Style" w:hAnsi="Times New Roman"/>
          <w:sz w:val="23"/>
          <w:szCs w:val="23"/>
        </w:rPr>
      </w:pPr>
      <w:r w:rsidRPr="00FF0310">
        <w:rPr>
          <w:rFonts w:ascii="Times New Roman" w:eastAsia="Bookman Old Style" w:hAnsi="Times New Roman"/>
          <w:sz w:val="23"/>
          <w:szCs w:val="23"/>
        </w:rPr>
        <w:t>3.1. O presente contrato terá prazo de execução de 12 (doze) meses consecutivos a partir de 0</w:t>
      </w:r>
      <w:r w:rsidR="00B651B4">
        <w:rPr>
          <w:rFonts w:ascii="Times New Roman" w:eastAsia="Bookman Old Style" w:hAnsi="Times New Roman"/>
          <w:sz w:val="23"/>
          <w:szCs w:val="23"/>
        </w:rPr>
        <w:t>2</w:t>
      </w:r>
      <w:r w:rsidRPr="00FF0310">
        <w:rPr>
          <w:rFonts w:ascii="Times New Roman" w:eastAsia="Bookman Old Style" w:hAnsi="Times New Roman"/>
          <w:sz w:val="23"/>
          <w:szCs w:val="23"/>
        </w:rPr>
        <w:t xml:space="preserve"> de janeiro de 202</w:t>
      </w:r>
      <w:r w:rsidR="00B651B4">
        <w:rPr>
          <w:rFonts w:ascii="Times New Roman" w:eastAsia="Bookman Old Style" w:hAnsi="Times New Roman"/>
          <w:sz w:val="23"/>
          <w:szCs w:val="23"/>
        </w:rPr>
        <w:t>6</w:t>
      </w:r>
      <w:r w:rsidRPr="00FF0310">
        <w:rPr>
          <w:rFonts w:ascii="Times New Roman" w:eastAsia="Bookman Old Style" w:hAnsi="Times New Roman"/>
          <w:sz w:val="23"/>
          <w:szCs w:val="23"/>
        </w:rPr>
        <w:t xml:space="preserve"> encerando-se em 31 de dezembro de 202</w:t>
      </w:r>
      <w:r w:rsidR="00B651B4">
        <w:rPr>
          <w:rFonts w:ascii="Times New Roman" w:eastAsia="Bookman Old Style" w:hAnsi="Times New Roman"/>
          <w:sz w:val="23"/>
          <w:szCs w:val="23"/>
        </w:rPr>
        <w:t>6.</w:t>
      </w:r>
    </w:p>
    <w:p w14:paraId="4CDD01C5" w14:textId="77777777" w:rsidR="00BA541F" w:rsidRPr="00FF0310" w:rsidRDefault="005E301D" w:rsidP="00AD409D">
      <w:pPr>
        <w:tabs>
          <w:tab w:val="left" w:pos="851"/>
          <w:tab w:val="left" w:pos="1134"/>
        </w:tabs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hAnsi="Times New Roman"/>
          <w:color w:val="000000"/>
          <w:sz w:val="23"/>
          <w:szCs w:val="23"/>
        </w:rPr>
        <w:t xml:space="preserve">3.2. </w:t>
      </w:r>
      <w:r w:rsidRPr="00FF0310">
        <w:rPr>
          <w:rFonts w:ascii="Times New Roman" w:eastAsia="Bookman Old Style" w:hAnsi="Times New Roman"/>
          <w:sz w:val="23"/>
          <w:szCs w:val="23"/>
        </w:rPr>
        <w:t>O início dos serviços será no dia acima citado e mediante a assinatura deste Contrato.</w:t>
      </w:r>
    </w:p>
    <w:p w14:paraId="5599B80F" w14:textId="77777777" w:rsidR="00BA541F" w:rsidRPr="00FF0310" w:rsidRDefault="00BA541F">
      <w:pPr>
        <w:pStyle w:val="PargrafodaLista"/>
        <w:tabs>
          <w:tab w:val="left" w:pos="851"/>
          <w:tab w:val="left" w:pos="1134"/>
        </w:tabs>
        <w:spacing w:after="120"/>
        <w:ind w:left="709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0536FAF5" w14:textId="77777777" w:rsidR="00BA541F" w:rsidRPr="00FF0310" w:rsidRDefault="005E301D">
      <w:pPr>
        <w:tabs>
          <w:tab w:val="left" w:pos="720"/>
        </w:tabs>
        <w:spacing w:after="120"/>
        <w:ind w:right="18"/>
        <w:jc w:val="both"/>
        <w:rPr>
          <w:rFonts w:ascii="Times New Roman" w:eastAsia="Bookman Old Style" w:hAnsi="Times New Roman"/>
          <w:b/>
          <w:bCs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b/>
          <w:bCs/>
          <w:color w:val="000000"/>
          <w:sz w:val="23"/>
          <w:szCs w:val="23"/>
        </w:rPr>
        <w:t>CLÁUSULA QUARTA - DO VALOR CONTRATUAL E DAS CONDIÇÕES DE PAGAMENTO</w:t>
      </w:r>
    </w:p>
    <w:p w14:paraId="6C1E0352" w14:textId="7C8AE990" w:rsidR="00926B61" w:rsidRPr="00FF0310" w:rsidRDefault="005E301D" w:rsidP="00926B61">
      <w:pPr>
        <w:pStyle w:val="Corpodetexto"/>
        <w:jc w:val="both"/>
        <w:rPr>
          <w:rFonts w:ascii="Times New Roman" w:hAnsi="Times New Roman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4.1. Pela prestação </w:t>
      </w:r>
      <w:r w:rsidRPr="00B651B4">
        <w:rPr>
          <w:rFonts w:ascii="Times New Roman" w:eastAsia="Bookman Old Style" w:hAnsi="Times New Roman"/>
          <w:color w:val="000000"/>
          <w:sz w:val="23"/>
          <w:szCs w:val="23"/>
        </w:rPr>
        <w:t xml:space="preserve">dos serviços previstos neste contrato, o CONTRATANTE pagará à CONTRATADA o valor mensal de R$ </w:t>
      </w:r>
      <w:r w:rsidR="00B651B4" w:rsidRPr="00B651B4">
        <w:rPr>
          <w:rFonts w:ascii="Times New Roman" w:hAnsi="Times New Roman"/>
          <w:sz w:val="23"/>
          <w:szCs w:val="23"/>
        </w:rPr>
        <w:t>49.800,00 (quarenta e nove mil e oitocentos reais), sendo o valor de R$ 4.150,00 (quatro mil, cento e cinquenta reais) mensais</w:t>
      </w:r>
      <w:r w:rsidR="00926B61" w:rsidRPr="00B651B4">
        <w:rPr>
          <w:rFonts w:ascii="Times New Roman" w:hAnsi="Times New Roman"/>
          <w:sz w:val="23"/>
          <w:szCs w:val="23"/>
        </w:rPr>
        <w:t>.</w:t>
      </w:r>
    </w:p>
    <w:p w14:paraId="07CCFDE0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4.2. A CONTRATADA encaminhará relatório dos trabalhos efetuados com a respectiva quantidade de horas exercitadas, assim como a respectiva nota fiscal de prestação dos serviços à CONTRATANTE, que atestará o recebimento dos mesmos e encaminhará para que se proceda o pagamento até o dia o 5º dia útil, do mês subsequente ao qual foram efetuados os serviços.</w:t>
      </w:r>
    </w:p>
    <w:p w14:paraId="5E342C33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4.3. O valor acordado nesta cláusula é considerado completo e deve compreender todos os custos e despesas que, direta ou indiretamente, decorram do cumprimento pleno e integral do objeto deste contrato tais como, e sem se limitar a: materiais, equipamentos, ferramentas, instrumentos, despesas com deslocamentos, seguro, seguro de transporte e embalagem, salários, honorários, encargos sociais e trabalhistas, previdenciários e securitários, lucro, taxa de administração, tributos e impostos incidentes e outros encargos não explicitamente citados e tudo o mais que possa influir no custo do objeto contratado, conforme as exigências constantes no edital que norteou o presente.</w:t>
      </w:r>
    </w:p>
    <w:p w14:paraId="129098B7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lastRenderedPageBreak/>
        <w:t>4.4. Durante a vigência deste contrato e para o recebimento do pagamento, a Contratada deverá manter a regularidade fiscal e previdenciária.</w:t>
      </w:r>
    </w:p>
    <w:p w14:paraId="503F6571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4.5. </w:t>
      </w:r>
      <w:r w:rsidRPr="00FF0310">
        <w:rPr>
          <w:rFonts w:ascii="Times New Roman" w:hAnsi="Times New Roman"/>
          <w:sz w:val="23"/>
          <w:szCs w:val="23"/>
        </w:rPr>
        <w:t>Estará sujeito ao credor, a cobrança de eventuais despesas bancárias sobre os pagamentos (taxa bancária sobre DOC/TED/OP/OUTROS), descontando o valor correspondente da parcela a ser paga</w:t>
      </w:r>
    </w:p>
    <w:p w14:paraId="2B238C66" w14:textId="77777777" w:rsidR="00BA541F" w:rsidRPr="00FF0310" w:rsidRDefault="00BA541F">
      <w:pPr>
        <w:spacing w:after="120"/>
        <w:ind w:firstLine="709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</w:p>
    <w:p w14:paraId="0DCDF18F" w14:textId="77777777" w:rsidR="00BA541F" w:rsidRPr="00FF0310" w:rsidRDefault="005E301D">
      <w:pPr>
        <w:tabs>
          <w:tab w:val="right" w:pos="9072"/>
        </w:tabs>
        <w:spacing w:after="120"/>
        <w:jc w:val="both"/>
        <w:rPr>
          <w:rFonts w:ascii="Times New Roman" w:eastAsia="Bookman Old Style" w:hAnsi="Times New Roman"/>
          <w:b/>
          <w:bCs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b/>
          <w:bCs/>
          <w:color w:val="000000"/>
          <w:sz w:val="23"/>
          <w:szCs w:val="23"/>
        </w:rPr>
        <w:t>CLÁUSULA QUINTA - DAS OBRIGAÇÕES DAS PARTES</w:t>
      </w:r>
      <w:r w:rsidRPr="00FF0310">
        <w:rPr>
          <w:rFonts w:ascii="Times New Roman" w:eastAsia="Bookman Old Style" w:hAnsi="Times New Roman"/>
          <w:b/>
          <w:bCs/>
          <w:color w:val="000000"/>
          <w:sz w:val="23"/>
          <w:szCs w:val="23"/>
        </w:rPr>
        <w:tab/>
      </w:r>
    </w:p>
    <w:p w14:paraId="30B8BFE2" w14:textId="77777777" w:rsidR="00BA541F" w:rsidRPr="00FF0310" w:rsidRDefault="005E301D">
      <w:pPr>
        <w:pStyle w:val="PargrafodaLista"/>
        <w:numPr>
          <w:ilvl w:val="1"/>
          <w:numId w:val="5"/>
        </w:numPr>
        <w:spacing w:after="120"/>
        <w:ind w:left="1068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Obrigações da Contratante:</w:t>
      </w:r>
    </w:p>
    <w:p w14:paraId="3AA61F23" w14:textId="77777777" w:rsidR="00BA541F" w:rsidRPr="00FF0310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A Contratante obriga-se a proporcionar todas as facilidades para que a Contratada possa executar o objeto da presente licitação de forma satisfatória. </w:t>
      </w:r>
    </w:p>
    <w:p w14:paraId="120559FC" w14:textId="77777777" w:rsidR="00BA541F" w:rsidRPr="00FF0310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Efetuar à Contratada o pagamento conforme as condições estabelecidas neste instrumento; </w:t>
      </w:r>
    </w:p>
    <w:p w14:paraId="7259CAF9" w14:textId="77777777" w:rsidR="00BA541F" w:rsidRPr="00FF0310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Notificar à Contratada fixando-lhe prazos para correção de irregularidades encontradas no fornecimento dos serviços; </w:t>
      </w:r>
    </w:p>
    <w:p w14:paraId="79CC95A9" w14:textId="77777777" w:rsidR="00BA541F" w:rsidRPr="00FF0310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Gerenciar e supervisionar a prestação dos serviços;</w:t>
      </w:r>
    </w:p>
    <w:p w14:paraId="3896611E" w14:textId="77777777" w:rsidR="00BA541F" w:rsidRPr="00FF0310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Adotar, em tempo hábil, as medidas convenientes quanto a decisões e providências que ultrapassem a competência da fiscalização; </w:t>
      </w:r>
    </w:p>
    <w:p w14:paraId="7C1884F3" w14:textId="77777777" w:rsidR="00BA541F" w:rsidRPr="00FF0310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Fiscalizar os serviços executados, verificando se no seu desenvolvimento estão sendo cumpridos os serviços estabelecidos na Cláusula Primeira.</w:t>
      </w:r>
    </w:p>
    <w:p w14:paraId="53B1624D" w14:textId="77777777" w:rsidR="00BA541F" w:rsidRPr="00FF0310" w:rsidRDefault="00BA541F">
      <w:pPr>
        <w:pStyle w:val="PargrafodaLista"/>
        <w:spacing w:after="120"/>
        <w:rPr>
          <w:rFonts w:ascii="Times New Roman" w:hAnsi="Times New Roman"/>
          <w:color w:val="000000"/>
          <w:sz w:val="23"/>
          <w:szCs w:val="23"/>
        </w:rPr>
      </w:pPr>
    </w:p>
    <w:p w14:paraId="5714FFE9" w14:textId="77777777" w:rsidR="00BA541F" w:rsidRPr="00FF0310" w:rsidRDefault="005E301D">
      <w:pPr>
        <w:pStyle w:val="PargrafodaLista"/>
        <w:numPr>
          <w:ilvl w:val="1"/>
          <w:numId w:val="5"/>
        </w:numPr>
        <w:spacing w:after="120"/>
        <w:ind w:left="1068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Obrigações da Contratada:</w:t>
      </w:r>
    </w:p>
    <w:p w14:paraId="5BAA629D" w14:textId="77777777" w:rsidR="00BA541F" w:rsidRPr="00FF0310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284"/>
        <w:jc w:val="both"/>
        <w:rPr>
          <w:rFonts w:ascii="Times New Roman" w:eastAsia="Bookman Old Style" w:hAnsi="Times New Roman"/>
          <w:sz w:val="23"/>
          <w:szCs w:val="23"/>
        </w:rPr>
      </w:pPr>
      <w:r w:rsidRPr="00FF0310">
        <w:rPr>
          <w:rFonts w:ascii="Times New Roman" w:eastAsia="Bookman Old Style" w:hAnsi="Times New Roman"/>
          <w:sz w:val="23"/>
          <w:szCs w:val="23"/>
        </w:rPr>
        <w:t xml:space="preserve">A Contratada obriga-se a atender os critérios estabelecidos pela Contratante, nos termos do </w:t>
      </w:r>
      <w:r w:rsidRPr="00FF0310">
        <w:rPr>
          <w:rFonts w:ascii="Times New Roman" w:hAnsi="Times New Roman"/>
          <w:b/>
          <w:sz w:val="23"/>
          <w:szCs w:val="23"/>
        </w:rPr>
        <w:t>Regulamento Interno de Licitações, Contratos e Convênios da Companhia Hidromineral de Piratuba (RILC)</w:t>
      </w:r>
      <w:r w:rsidRPr="00FF0310">
        <w:rPr>
          <w:rFonts w:ascii="Times New Roman" w:eastAsia="Bookman Old Style" w:hAnsi="Times New Roman"/>
          <w:sz w:val="23"/>
          <w:szCs w:val="23"/>
        </w:rPr>
        <w:t>;</w:t>
      </w:r>
    </w:p>
    <w:p w14:paraId="3295FA20" w14:textId="77777777" w:rsidR="00BA541F" w:rsidRPr="00FF0310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284"/>
        <w:jc w:val="both"/>
        <w:rPr>
          <w:rFonts w:ascii="Times New Roman" w:eastAsia="Bookman Old Style" w:hAnsi="Times New Roman"/>
          <w:sz w:val="23"/>
          <w:szCs w:val="23"/>
        </w:rPr>
      </w:pPr>
      <w:r w:rsidRPr="00FF0310">
        <w:rPr>
          <w:rFonts w:ascii="Times New Roman" w:eastAsia="Bookman Old Style" w:hAnsi="Times New Roman"/>
          <w:sz w:val="23"/>
          <w:szCs w:val="23"/>
        </w:rPr>
        <w:t>Responsabilizar-se por todos os serviços especificados no Contrato, de modo a garantir sua plena execução, utilizando equipamentos adequados e pessoal técnico qualificado;</w:t>
      </w:r>
    </w:p>
    <w:p w14:paraId="3EA97657" w14:textId="77777777" w:rsidR="00BA541F" w:rsidRPr="00FF0310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Prestar os serviços contratados </w:t>
      </w:r>
      <w:r w:rsidRPr="00FF0310">
        <w:rPr>
          <w:rFonts w:ascii="Times New Roman" w:eastAsia="Bookman Old Style" w:hAnsi="Times New Roman"/>
          <w:color w:val="000000"/>
          <w:sz w:val="23"/>
          <w:szCs w:val="23"/>
          <w:u w:val="single"/>
        </w:rPr>
        <w:t>de forma presencial na sede da Contratante, através</w:t>
      </w: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 de sua equipe técnica indicado pela Contratada composta por no mínimo 1 (um) profissional, com carga horária mínima de 06 (seis) horas semanais, 24 (vinte e quatro) horas mensais, ficando a cargo da CONTRATANTE definir os dias e horários para sua execução; </w:t>
      </w:r>
    </w:p>
    <w:p w14:paraId="062DC3D9" w14:textId="77777777" w:rsidR="00BA541F" w:rsidRPr="00FF0310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Prestar os serviços contratados </w:t>
      </w:r>
      <w:r w:rsidRPr="00FF0310">
        <w:rPr>
          <w:rFonts w:ascii="Times New Roman" w:eastAsia="Bookman Old Style" w:hAnsi="Times New Roman"/>
          <w:color w:val="000000"/>
          <w:sz w:val="23"/>
          <w:szCs w:val="23"/>
          <w:u w:val="single"/>
        </w:rPr>
        <w:t>de forma remota</w:t>
      </w: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 xml:space="preserve"> (esta, em qualquer horário do dia), através de meios de comunicação tais como: telefone, correio eletrônico, software de mensagem instantânea e outras formas de comunicação existentes, bem como na sede da Proponente;</w:t>
      </w:r>
    </w:p>
    <w:p w14:paraId="24BEFFF3" w14:textId="77777777" w:rsidR="00BA541F" w:rsidRPr="00FF0310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Realizar estudos e análises das consultas e questionamentos que o Contratante efetuar através de seus integrantes ou servidores, emitindo, para tanto, orientações verbais ou escritas, pareceres técnicos, inclusive explanações em reuniões caso seja necessário;</w:t>
      </w:r>
    </w:p>
    <w:p w14:paraId="4E6DD5E2" w14:textId="77777777" w:rsidR="00BA541F" w:rsidRPr="00FF0310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sz w:val="23"/>
          <w:szCs w:val="23"/>
        </w:rPr>
        <w:t>Responsabilizar-se pelas despesas dos encargos sociais, previdenciários, tributários, referentes aos honorários da execução dos serviços, despesas com deslocamentos, equipamentos, alimentação e hospedagem e outros que incidam sobre o objeto do presente Contrato;</w:t>
      </w:r>
    </w:p>
    <w:p w14:paraId="66B31950" w14:textId="77777777" w:rsidR="00BA541F" w:rsidRPr="00FF0310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sz w:val="23"/>
          <w:szCs w:val="23"/>
        </w:rPr>
        <w:lastRenderedPageBreak/>
        <w:t>Fornecer relatório com as atividades especificas prestadas juntamente com a nota fiscal, como condição de pagamento dos valores contratados.</w:t>
      </w:r>
    </w:p>
    <w:p w14:paraId="7FDF0693" w14:textId="77777777" w:rsidR="00BA541F" w:rsidRPr="00FF0310" w:rsidRDefault="00BA541F">
      <w:pPr>
        <w:spacing w:after="120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A0C208D" w14:textId="77777777" w:rsidR="00BA541F" w:rsidRPr="00FF0310" w:rsidRDefault="005E301D">
      <w:pPr>
        <w:spacing w:after="120"/>
        <w:jc w:val="both"/>
        <w:rPr>
          <w:rFonts w:ascii="Times New Roman" w:eastAsia="Bookman Old Style" w:hAnsi="Times New Roman"/>
          <w:b/>
          <w:bCs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b/>
          <w:bCs/>
          <w:color w:val="000000"/>
          <w:sz w:val="23"/>
          <w:szCs w:val="23"/>
        </w:rPr>
        <w:t>CLÁUSULA SEXTA - DA FISCALIZAÇÃO</w:t>
      </w:r>
    </w:p>
    <w:p w14:paraId="2E499179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6.1. A fiscalização da execução dos trabalhos da CONTRATADA será exercida pelo CONTRATANTE, através de agente por ele designado, o qual poderá, junto ao representante da CONTRATADA, solicitar a correção de eventuais falhas ou irregularidades que forem verificadas, as quais, se não forem sanadas no prazo de 02 (dois) dias, serão objeto de comunicação oficial à CONTRATADA, para aplicação das penalidades previstas neste Contrato.</w:t>
      </w:r>
    </w:p>
    <w:p w14:paraId="575E9709" w14:textId="77777777" w:rsidR="00BA541F" w:rsidRPr="00FF0310" w:rsidRDefault="005E301D" w:rsidP="00AD409D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6.2. As solicitações, reclamações, exigências, observações e ocorrências relacionadas com a execução do objeto deste Contrato, serão registradas pelo CONTRATANTE, constituindo tais registros, documentos legais.</w:t>
      </w:r>
    </w:p>
    <w:p w14:paraId="62D52A6E" w14:textId="77777777" w:rsidR="00BA541F" w:rsidRPr="00FF0310" w:rsidRDefault="00BA541F">
      <w:pPr>
        <w:spacing w:after="120"/>
        <w:ind w:firstLine="851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14:paraId="26C9A8F6" w14:textId="77777777" w:rsidR="00BA541F" w:rsidRPr="00FF0310" w:rsidRDefault="005E301D">
      <w:pPr>
        <w:spacing w:after="120"/>
        <w:jc w:val="both"/>
        <w:rPr>
          <w:rFonts w:ascii="Times New Roman" w:eastAsia="Bookman Old Style" w:hAnsi="Times New Roman"/>
          <w:b/>
          <w:bCs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b/>
          <w:bCs/>
          <w:color w:val="000000"/>
          <w:sz w:val="23"/>
          <w:szCs w:val="23"/>
        </w:rPr>
        <w:t>CLÁUSULA SÉTIMA - DA RESCISÃO E ALTERAÇÃO CONTRATUAL</w:t>
      </w:r>
    </w:p>
    <w:p w14:paraId="2163A788" w14:textId="77777777" w:rsidR="00BA541F" w:rsidRPr="00FF0310" w:rsidRDefault="005E301D">
      <w:pPr>
        <w:pStyle w:val="Recuodecorpodetexto3"/>
        <w:widowControl w:val="0"/>
        <w:ind w:left="0" w:firstLine="1134"/>
        <w:jc w:val="both"/>
        <w:rPr>
          <w:sz w:val="23"/>
          <w:szCs w:val="23"/>
        </w:rPr>
      </w:pPr>
      <w:r w:rsidRPr="00FF0310">
        <w:rPr>
          <w:rFonts w:eastAsia="Bookman Old Style"/>
          <w:color w:val="000000"/>
          <w:sz w:val="23"/>
          <w:szCs w:val="23"/>
        </w:rPr>
        <w:t>7.1.</w:t>
      </w:r>
      <w:r w:rsidRPr="00FF0310">
        <w:rPr>
          <w:rFonts w:eastAsia="Bookman Old Style"/>
          <w:sz w:val="23"/>
          <w:szCs w:val="23"/>
        </w:rPr>
        <w:t xml:space="preserve"> </w:t>
      </w:r>
      <w:r w:rsidRPr="00FF0310">
        <w:rPr>
          <w:sz w:val="23"/>
          <w:szCs w:val="23"/>
        </w:rPr>
        <w:t xml:space="preserve">A inexecução total ou parcial do Contrato decorrente desta licitação ensejará sua rescisão administrativa, nas hipóteses previstas nos </w:t>
      </w:r>
      <w:proofErr w:type="spellStart"/>
      <w:r w:rsidRPr="00FF0310">
        <w:rPr>
          <w:sz w:val="23"/>
          <w:szCs w:val="23"/>
        </w:rPr>
        <w:t>arts</w:t>
      </w:r>
      <w:proofErr w:type="spellEnd"/>
      <w:r w:rsidRPr="00FF0310">
        <w:rPr>
          <w:sz w:val="23"/>
          <w:szCs w:val="23"/>
        </w:rPr>
        <w:t>. 209 e 210 do Regulamento Interno de Licitações, Contratos e Convênios da Companhia Hidromineral de Piratuba (RILC), com as consequências previstas no art. 213 a 217 do referido Regulamento, sem que caiba à empresa contratada direito a qualquer indenização.</w:t>
      </w:r>
    </w:p>
    <w:p w14:paraId="071ECECC" w14:textId="77777777" w:rsidR="00BA541F" w:rsidRPr="00FF0310" w:rsidRDefault="005E301D">
      <w:pPr>
        <w:pStyle w:val="Ttulo1"/>
        <w:spacing w:line="240" w:lineRule="auto"/>
        <w:ind w:left="432" w:hanging="432"/>
        <w:rPr>
          <w:rFonts w:ascii="Times New Roman" w:hAnsi="Times New Roman"/>
          <w:sz w:val="23"/>
          <w:szCs w:val="23"/>
        </w:rPr>
      </w:pPr>
      <w:r w:rsidRPr="00FF0310">
        <w:rPr>
          <w:rFonts w:ascii="Times New Roman" w:hAnsi="Times New Roman"/>
          <w:color w:val="auto"/>
          <w:sz w:val="23"/>
          <w:szCs w:val="23"/>
        </w:rPr>
        <w:t>CLÁUSULA OITAVA – DAS PENALIDADES</w:t>
      </w:r>
    </w:p>
    <w:p w14:paraId="43F0190A" w14:textId="77777777" w:rsidR="00BA541F" w:rsidRPr="00FF0310" w:rsidRDefault="00BA541F">
      <w:pPr>
        <w:spacing w:line="240" w:lineRule="auto"/>
        <w:rPr>
          <w:rFonts w:ascii="Times New Roman" w:hAnsi="Times New Roman"/>
          <w:sz w:val="23"/>
          <w:szCs w:val="23"/>
        </w:rPr>
      </w:pPr>
    </w:p>
    <w:p w14:paraId="6CFD5F8F" w14:textId="77777777" w:rsidR="00BA541F" w:rsidRPr="00FF0310" w:rsidRDefault="005E301D">
      <w:pPr>
        <w:ind w:firstLine="1134"/>
        <w:jc w:val="both"/>
        <w:rPr>
          <w:rFonts w:ascii="Times New Roman" w:hAnsi="Times New Roman"/>
          <w:sz w:val="23"/>
          <w:szCs w:val="23"/>
        </w:rPr>
      </w:pPr>
      <w:r w:rsidRPr="00FF0310">
        <w:rPr>
          <w:rFonts w:ascii="Times New Roman" w:hAnsi="Times New Roman"/>
          <w:sz w:val="23"/>
          <w:szCs w:val="23"/>
        </w:rPr>
        <w:t>8.1 – Nas hipóteses de inexecução total ou parcial do serviço, poderá a Companhia Hidromineral de Piratuba aplicar ao fornecedor as seguintes sanções, previstas no art. 217 do Regulamento Interno de Licitações, Contratos e Convênios</w:t>
      </w:r>
      <w:r w:rsidRPr="00FF0310">
        <w:rPr>
          <w:rFonts w:ascii="Times New Roman" w:hAnsi="Times New Roman"/>
          <w:color w:val="000000"/>
          <w:sz w:val="23"/>
          <w:szCs w:val="23"/>
        </w:rPr>
        <w:t xml:space="preserve"> da Companhia Hidromineral de Piratuba (RILC)</w:t>
      </w:r>
      <w:r w:rsidRPr="00FF0310">
        <w:rPr>
          <w:rFonts w:ascii="Times New Roman" w:hAnsi="Times New Roman"/>
          <w:sz w:val="23"/>
          <w:szCs w:val="23"/>
        </w:rPr>
        <w:t>:</w:t>
      </w:r>
    </w:p>
    <w:p w14:paraId="4F47E35D" w14:textId="77777777" w:rsidR="00BA541F" w:rsidRPr="00FF0310" w:rsidRDefault="005E301D">
      <w:pPr>
        <w:ind w:firstLine="1134"/>
        <w:jc w:val="both"/>
        <w:rPr>
          <w:rFonts w:ascii="Times New Roman" w:hAnsi="Times New Roman"/>
          <w:color w:val="00000A"/>
          <w:sz w:val="23"/>
          <w:szCs w:val="23"/>
        </w:rPr>
      </w:pPr>
      <w:r w:rsidRPr="00FF0310">
        <w:rPr>
          <w:rFonts w:ascii="Times New Roman" w:hAnsi="Times New Roman"/>
          <w:color w:val="00000A"/>
          <w:sz w:val="23"/>
          <w:szCs w:val="23"/>
        </w:rPr>
        <w:t xml:space="preserve">8.1.1 - </w:t>
      </w:r>
      <w:proofErr w:type="gramStart"/>
      <w:r w:rsidRPr="00FF0310">
        <w:rPr>
          <w:rFonts w:ascii="Times New Roman" w:hAnsi="Times New Roman"/>
          <w:color w:val="00000A"/>
          <w:sz w:val="23"/>
          <w:szCs w:val="23"/>
        </w:rPr>
        <w:t>em</w:t>
      </w:r>
      <w:proofErr w:type="gramEnd"/>
      <w:r w:rsidRPr="00FF0310">
        <w:rPr>
          <w:rFonts w:ascii="Times New Roman" w:hAnsi="Times New Roman"/>
          <w:color w:val="00000A"/>
          <w:sz w:val="23"/>
          <w:szCs w:val="23"/>
        </w:rPr>
        <w:t xml:space="preserve"> decorrência da interposição de recursos meramente procrastinatórios, poderá ser aplicada multa correspondente a até 5% do valor máximo estabelecido para a licitação em questão.</w:t>
      </w:r>
    </w:p>
    <w:p w14:paraId="13EA4EB7" w14:textId="77777777" w:rsidR="00BA541F" w:rsidRPr="00FF0310" w:rsidRDefault="005E301D">
      <w:pPr>
        <w:ind w:firstLine="1134"/>
        <w:jc w:val="both"/>
        <w:rPr>
          <w:rFonts w:ascii="Times New Roman" w:hAnsi="Times New Roman"/>
          <w:color w:val="00000A"/>
          <w:sz w:val="23"/>
          <w:szCs w:val="23"/>
        </w:rPr>
      </w:pPr>
      <w:r w:rsidRPr="00FF0310">
        <w:rPr>
          <w:rFonts w:ascii="Times New Roman" w:hAnsi="Times New Roman"/>
          <w:color w:val="00000A"/>
          <w:sz w:val="23"/>
          <w:szCs w:val="23"/>
        </w:rPr>
        <w:t xml:space="preserve">8.1.2 - </w:t>
      </w:r>
      <w:proofErr w:type="gramStart"/>
      <w:r w:rsidRPr="00FF0310">
        <w:rPr>
          <w:rFonts w:ascii="Times New Roman" w:hAnsi="Times New Roman"/>
          <w:color w:val="00000A"/>
          <w:sz w:val="23"/>
          <w:szCs w:val="23"/>
        </w:rPr>
        <w:t>em</w:t>
      </w:r>
      <w:proofErr w:type="gramEnd"/>
      <w:r w:rsidRPr="00FF0310">
        <w:rPr>
          <w:rFonts w:ascii="Times New Roman" w:hAnsi="Times New Roman"/>
          <w:color w:val="00000A"/>
          <w:sz w:val="23"/>
          <w:szCs w:val="23"/>
        </w:rPr>
        <w:t xml:space="preserve"> decorrência da não regularização da documentação de habilitação, nos termos do artigo 43, § 1° da Lei Complementar n° 123/2006, conforme previsto no instrumento convocatório e contratual, poderá ser aplicada multa correspondente a até 5% do valor máximo estabelecido para a licitação em questão.</w:t>
      </w:r>
    </w:p>
    <w:p w14:paraId="1EDA737C" w14:textId="77777777" w:rsidR="00BA541F" w:rsidRPr="00FF0310" w:rsidRDefault="005E301D">
      <w:pPr>
        <w:ind w:firstLine="1134"/>
        <w:jc w:val="both"/>
        <w:rPr>
          <w:rFonts w:ascii="Times New Roman" w:hAnsi="Times New Roman"/>
          <w:color w:val="00000A"/>
          <w:sz w:val="23"/>
          <w:szCs w:val="23"/>
        </w:rPr>
      </w:pPr>
      <w:r w:rsidRPr="00FF0310">
        <w:rPr>
          <w:rFonts w:ascii="Times New Roman" w:hAnsi="Times New Roman"/>
          <w:color w:val="00000A"/>
          <w:sz w:val="23"/>
          <w:szCs w:val="23"/>
        </w:rPr>
        <w:t xml:space="preserve">8.1.3 – </w:t>
      </w:r>
      <w:proofErr w:type="gramStart"/>
      <w:r w:rsidRPr="00FF0310">
        <w:rPr>
          <w:rFonts w:ascii="Times New Roman" w:hAnsi="Times New Roman"/>
          <w:color w:val="00000A"/>
          <w:sz w:val="23"/>
          <w:szCs w:val="23"/>
        </w:rPr>
        <w:t>nos</w:t>
      </w:r>
      <w:proofErr w:type="gramEnd"/>
      <w:r w:rsidRPr="00FF0310">
        <w:rPr>
          <w:rFonts w:ascii="Times New Roman" w:hAnsi="Times New Roman"/>
          <w:color w:val="00000A"/>
          <w:sz w:val="23"/>
          <w:szCs w:val="23"/>
        </w:rPr>
        <w:t xml:space="preserve"> demais casos de atraso, o instrumento convocatório deverá prever, mediante competente justificativa, a incidência de multa nunca inferior a 5% ou superior a 10% sobre o valor da parcela não executada ou do saldo remanescente do contrato;</w:t>
      </w:r>
    </w:p>
    <w:p w14:paraId="3D8D2DF2" w14:textId="77777777" w:rsidR="00BA541F" w:rsidRPr="00FF0310" w:rsidRDefault="005E301D">
      <w:pPr>
        <w:ind w:firstLine="1134"/>
        <w:jc w:val="both"/>
        <w:rPr>
          <w:rFonts w:ascii="Times New Roman" w:hAnsi="Times New Roman"/>
          <w:color w:val="00000A"/>
          <w:sz w:val="23"/>
          <w:szCs w:val="23"/>
        </w:rPr>
      </w:pPr>
      <w:r w:rsidRPr="00FF0310">
        <w:rPr>
          <w:rFonts w:ascii="Times New Roman" w:hAnsi="Times New Roman"/>
          <w:color w:val="00000A"/>
          <w:sz w:val="23"/>
          <w:szCs w:val="23"/>
        </w:rPr>
        <w:lastRenderedPageBreak/>
        <w:t xml:space="preserve">8.1.4 - </w:t>
      </w:r>
      <w:proofErr w:type="gramStart"/>
      <w:r w:rsidRPr="00FF0310">
        <w:rPr>
          <w:rFonts w:ascii="Times New Roman" w:hAnsi="Times New Roman"/>
          <w:color w:val="00000A"/>
          <w:sz w:val="23"/>
          <w:szCs w:val="23"/>
        </w:rPr>
        <w:t>no</w:t>
      </w:r>
      <w:proofErr w:type="gramEnd"/>
      <w:r w:rsidRPr="00FF0310">
        <w:rPr>
          <w:rFonts w:ascii="Times New Roman" w:hAnsi="Times New Roman"/>
          <w:color w:val="00000A"/>
          <w:sz w:val="23"/>
          <w:szCs w:val="23"/>
        </w:rPr>
        <w:t xml:space="preserve"> caso de inexecução parcial, o instrumento convocatório deverá prever, mediante competente justificativa, a incidência de multa nunca inferior a 10% ou superior a 20% sobre o valor da parcela não executada ou do saldo remanescente do contrato;</w:t>
      </w:r>
    </w:p>
    <w:p w14:paraId="6C2864D8" w14:textId="77777777" w:rsidR="00BA541F" w:rsidRPr="00FF0310" w:rsidRDefault="005E301D">
      <w:pPr>
        <w:ind w:firstLine="1134"/>
        <w:jc w:val="both"/>
        <w:rPr>
          <w:rFonts w:ascii="Times New Roman" w:hAnsi="Times New Roman"/>
          <w:sz w:val="23"/>
          <w:szCs w:val="23"/>
        </w:rPr>
      </w:pPr>
      <w:r w:rsidRPr="00FF0310">
        <w:rPr>
          <w:rFonts w:ascii="Times New Roman" w:hAnsi="Times New Roman"/>
          <w:color w:val="00000A"/>
          <w:sz w:val="23"/>
          <w:szCs w:val="23"/>
        </w:rPr>
        <w:t xml:space="preserve">8.1.5 - </w:t>
      </w:r>
      <w:proofErr w:type="gramStart"/>
      <w:r w:rsidRPr="00FF0310">
        <w:rPr>
          <w:rFonts w:ascii="Times New Roman" w:hAnsi="Times New Roman"/>
          <w:color w:val="00000A"/>
          <w:sz w:val="23"/>
          <w:szCs w:val="23"/>
        </w:rPr>
        <w:t>no</w:t>
      </w:r>
      <w:proofErr w:type="gramEnd"/>
      <w:r w:rsidRPr="00FF0310">
        <w:rPr>
          <w:rFonts w:ascii="Times New Roman" w:hAnsi="Times New Roman"/>
          <w:color w:val="00000A"/>
          <w:sz w:val="23"/>
          <w:szCs w:val="23"/>
        </w:rPr>
        <w:t xml:space="preserve"> caso de inexecução total, o instrumento convocatório deverá prever, mediante competente justificativa, a incidência de multa nunca inferior a 20% ou superior a 30% sobre o valor da parcela não executada ou do saldo remanescente do contrato;</w:t>
      </w:r>
    </w:p>
    <w:p w14:paraId="64B19AB1" w14:textId="77777777" w:rsidR="00BA541F" w:rsidRPr="00FF0310" w:rsidRDefault="00BA541F">
      <w:pPr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C886B9E" w14:textId="77777777" w:rsidR="00BA541F" w:rsidRPr="00FF0310" w:rsidRDefault="005E301D">
      <w:pPr>
        <w:rPr>
          <w:rFonts w:ascii="Times New Roman" w:hAnsi="Times New Roman"/>
          <w:sz w:val="23"/>
          <w:szCs w:val="23"/>
        </w:rPr>
      </w:pPr>
      <w:r w:rsidRPr="00FF0310">
        <w:rPr>
          <w:rFonts w:ascii="Times New Roman" w:hAnsi="Times New Roman"/>
          <w:b/>
          <w:bCs/>
          <w:sz w:val="23"/>
          <w:szCs w:val="23"/>
        </w:rPr>
        <w:t>CLÁUSULA NONA - DA RESCISÃO</w:t>
      </w:r>
    </w:p>
    <w:p w14:paraId="689554C7" w14:textId="77777777" w:rsidR="00BA541F" w:rsidRPr="00FF0310" w:rsidRDefault="005E301D">
      <w:pPr>
        <w:pStyle w:val="Recuodecorpodetexto3"/>
        <w:widowControl w:val="0"/>
        <w:ind w:left="0" w:firstLine="1134"/>
        <w:jc w:val="both"/>
        <w:rPr>
          <w:sz w:val="23"/>
          <w:szCs w:val="23"/>
        </w:rPr>
      </w:pPr>
      <w:r w:rsidRPr="00FF0310">
        <w:rPr>
          <w:sz w:val="23"/>
          <w:szCs w:val="23"/>
        </w:rPr>
        <w:t xml:space="preserve">9.1 - A inexecução total ou parcial do Contrato decorrente desta licitação ensejará sua rescisão administrativa, nas hipóteses previstas nos </w:t>
      </w:r>
      <w:proofErr w:type="spellStart"/>
      <w:r w:rsidRPr="00FF0310">
        <w:rPr>
          <w:sz w:val="23"/>
          <w:szCs w:val="23"/>
        </w:rPr>
        <w:t>arts</w:t>
      </w:r>
      <w:proofErr w:type="spellEnd"/>
      <w:r w:rsidRPr="00FF0310">
        <w:rPr>
          <w:sz w:val="23"/>
          <w:szCs w:val="23"/>
        </w:rPr>
        <w:t>. 209 e 210 do Regulamento Interno de Licitações, Contratos e Convênios da Companhia Hidromineral de Piratuba (RILC), com as consequências previstas no art. 213 a 217 do referido Regulamento, sem que caiba à empresa contratada direito a qualquer indenização.</w:t>
      </w:r>
    </w:p>
    <w:p w14:paraId="43E241F7" w14:textId="77777777" w:rsidR="00BA541F" w:rsidRPr="00FF0310" w:rsidRDefault="00BA541F">
      <w:pPr>
        <w:pStyle w:val="Recuodecorpodetexto3"/>
        <w:widowControl w:val="0"/>
        <w:spacing w:after="0"/>
        <w:ind w:left="113"/>
        <w:rPr>
          <w:sz w:val="23"/>
          <w:szCs w:val="23"/>
        </w:rPr>
      </w:pPr>
    </w:p>
    <w:p w14:paraId="5A097B3E" w14:textId="77777777" w:rsidR="00BA541F" w:rsidRPr="00FF0310" w:rsidRDefault="005E301D">
      <w:pPr>
        <w:pStyle w:val="Recuodecorpodetexto3"/>
        <w:widowControl w:val="0"/>
        <w:ind w:left="0" w:firstLine="1134"/>
        <w:rPr>
          <w:sz w:val="23"/>
          <w:szCs w:val="23"/>
        </w:rPr>
      </w:pPr>
      <w:r w:rsidRPr="00FF0310">
        <w:rPr>
          <w:sz w:val="23"/>
          <w:szCs w:val="23"/>
        </w:rPr>
        <w:t xml:space="preserve">9.2 - A rescisão contratual poderá ser: </w:t>
      </w:r>
    </w:p>
    <w:p w14:paraId="38C9E38C" w14:textId="77777777" w:rsidR="00BA541F" w:rsidRPr="00FF0310" w:rsidRDefault="00BA541F">
      <w:pPr>
        <w:pStyle w:val="Recuodecorpodetexto3"/>
        <w:widowControl w:val="0"/>
        <w:spacing w:after="0"/>
        <w:ind w:left="0"/>
        <w:rPr>
          <w:sz w:val="23"/>
          <w:szCs w:val="23"/>
        </w:rPr>
      </w:pPr>
    </w:p>
    <w:p w14:paraId="342B4C86" w14:textId="77777777" w:rsidR="00BA541F" w:rsidRPr="00FF0310" w:rsidRDefault="005E301D">
      <w:pPr>
        <w:pStyle w:val="Recuodecorpodetexto3"/>
        <w:widowControl w:val="0"/>
        <w:ind w:left="0" w:firstLine="1134"/>
        <w:jc w:val="both"/>
        <w:rPr>
          <w:sz w:val="23"/>
          <w:szCs w:val="23"/>
        </w:rPr>
      </w:pPr>
      <w:r w:rsidRPr="00FF0310">
        <w:rPr>
          <w:sz w:val="23"/>
          <w:szCs w:val="23"/>
        </w:rPr>
        <w:t xml:space="preserve">9.2.1 - Determinada por ato unilateral e escrito de qualquer das partes, nos casos enunciados nos </w:t>
      </w:r>
      <w:proofErr w:type="spellStart"/>
      <w:r w:rsidRPr="00FF0310">
        <w:rPr>
          <w:sz w:val="23"/>
          <w:szCs w:val="23"/>
        </w:rPr>
        <w:t>arts</w:t>
      </w:r>
      <w:proofErr w:type="spellEnd"/>
      <w:r w:rsidRPr="00FF0310">
        <w:rPr>
          <w:sz w:val="23"/>
          <w:szCs w:val="23"/>
        </w:rPr>
        <w:t xml:space="preserve"> 211 e 212 do Regulamento Interno de Licitações, Contratos e Convênios da Companhia Hidromineral de Piratuba (RILC).</w:t>
      </w:r>
    </w:p>
    <w:p w14:paraId="7C238246" w14:textId="77777777" w:rsidR="00BA541F" w:rsidRPr="00FF0310" w:rsidRDefault="00BA541F">
      <w:pPr>
        <w:pStyle w:val="Recuodecorpodetexto3"/>
        <w:widowControl w:val="0"/>
        <w:spacing w:after="0"/>
        <w:ind w:left="0"/>
        <w:jc w:val="both"/>
        <w:rPr>
          <w:color w:val="000000"/>
          <w:sz w:val="23"/>
          <w:szCs w:val="23"/>
        </w:rPr>
      </w:pPr>
    </w:p>
    <w:p w14:paraId="7949B036" w14:textId="77777777" w:rsidR="00BA541F" w:rsidRPr="00FF0310" w:rsidRDefault="005E301D">
      <w:pPr>
        <w:pStyle w:val="Recuodecorpodetexto3"/>
        <w:widowControl w:val="0"/>
        <w:ind w:left="0" w:firstLine="1134"/>
        <w:jc w:val="both"/>
        <w:rPr>
          <w:color w:val="000000"/>
          <w:sz w:val="23"/>
          <w:szCs w:val="23"/>
        </w:rPr>
      </w:pPr>
      <w:r w:rsidRPr="00FF0310">
        <w:rPr>
          <w:color w:val="000000"/>
          <w:sz w:val="23"/>
          <w:szCs w:val="23"/>
        </w:rPr>
        <w:t>9.2.2 - Amigável, mediante autorização da autoridade competente, desde que demonstrada conveniência para a Companhia Hidromineral.</w:t>
      </w:r>
    </w:p>
    <w:p w14:paraId="1AFA0054" w14:textId="77777777" w:rsidR="00BA541F" w:rsidRPr="00FF0310" w:rsidRDefault="00BA541F">
      <w:pPr>
        <w:spacing w:after="120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03EB61F9" w14:textId="77777777" w:rsidR="00BA541F" w:rsidRPr="00FF0310" w:rsidRDefault="005E301D">
      <w:pPr>
        <w:spacing w:after="120"/>
        <w:jc w:val="both"/>
        <w:rPr>
          <w:rFonts w:ascii="Times New Roman" w:eastAsia="Bookman Old Style" w:hAnsi="Times New Roman"/>
          <w:b/>
          <w:bCs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b/>
          <w:bCs/>
          <w:color w:val="000000"/>
          <w:sz w:val="23"/>
          <w:szCs w:val="23"/>
        </w:rPr>
        <w:t>CLÁUSULA DECIMA - DA CESSÃO OU TRANSFERÊNCIA</w:t>
      </w:r>
    </w:p>
    <w:p w14:paraId="781A3D8F" w14:textId="77777777" w:rsidR="00BA541F" w:rsidRPr="00FF0310" w:rsidRDefault="005E301D" w:rsidP="00227FB4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10.1. O presente termo não poderá ser objeto de cessão.</w:t>
      </w:r>
    </w:p>
    <w:p w14:paraId="21B88851" w14:textId="77777777" w:rsidR="00BA541F" w:rsidRPr="00FF0310" w:rsidRDefault="00BA541F">
      <w:pPr>
        <w:spacing w:after="120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3F525E86" w14:textId="77777777" w:rsidR="00BA541F" w:rsidRPr="00FF0310" w:rsidRDefault="005E301D">
      <w:pPr>
        <w:spacing w:after="120"/>
        <w:jc w:val="both"/>
        <w:rPr>
          <w:rFonts w:ascii="Times New Roman" w:eastAsia="Bookman Old Style" w:hAnsi="Times New Roman"/>
          <w:b/>
          <w:bCs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b/>
          <w:bCs/>
          <w:color w:val="000000"/>
          <w:sz w:val="23"/>
          <w:szCs w:val="23"/>
        </w:rPr>
        <w:t>CLÁUSULA DÉCIMA PRIMEIRA - DO FORO</w:t>
      </w:r>
    </w:p>
    <w:p w14:paraId="5600FF03" w14:textId="77777777" w:rsidR="00BA541F" w:rsidRPr="00FF0310" w:rsidRDefault="005E301D" w:rsidP="00227FB4">
      <w:pPr>
        <w:spacing w:after="120"/>
        <w:ind w:firstLine="1134"/>
        <w:jc w:val="both"/>
        <w:rPr>
          <w:rFonts w:ascii="Times New Roman" w:eastAsia="Bookman Old Style" w:hAnsi="Times New Roman"/>
          <w:color w:val="000000"/>
          <w:sz w:val="23"/>
          <w:szCs w:val="23"/>
        </w:rPr>
      </w:pPr>
      <w:r w:rsidRPr="00FF0310">
        <w:rPr>
          <w:rFonts w:ascii="Times New Roman" w:eastAsia="Bookman Old Style" w:hAnsi="Times New Roman"/>
          <w:color w:val="000000"/>
          <w:sz w:val="23"/>
          <w:szCs w:val="23"/>
        </w:rPr>
        <w:t>11.1. Fica eleito o Foro da Comarca de Capinzal, SC, para qualquer procedimento relacionado com o cumprimento do presente Contrato.</w:t>
      </w:r>
    </w:p>
    <w:p w14:paraId="7F44091A" w14:textId="77777777" w:rsidR="00BA541F" w:rsidRPr="00FF0310" w:rsidRDefault="00BA541F">
      <w:pPr>
        <w:widowControl w:val="0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01E23AD" w14:textId="77777777" w:rsidR="00BA541F" w:rsidRPr="00FF0310" w:rsidRDefault="005E301D">
      <w:pPr>
        <w:widowControl w:val="0"/>
        <w:ind w:left="2835"/>
        <w:jc w:val="both"/>
        <w:rPr>
          <w:rFonts w:ascii="Times New Roman" w:hAnsi="Times New Roman"/>
          <w:color w:val="000000"/>
          <w:sz w:val="23"/>
          <w:szCs w:val="23"/>
        </w:rPr>
      </w:pPr>
      <w:r w:rsidRPr="00FF0310">
        <w:rPr>
          <w:rFonts w:ascii="Times New Roman" w:hAnsi="Times New Roman"/>
          <w:color w:val="000000"/>
          <w:sz w:val="23"/>
          <w:szCs w:val="23"/>
        </w:rPr>
        <w:t>E, para firmeza e validade do que aqui ficou estipulado, foi lavrado o presente termo em 0</w:t>
      </w:r>
      <w:r w:rsidR="000965B7" w:rsidRPr="00FF0310">
        <w:rPr>
          <w:rFonts w:ascii="Times New Roman" w:hAnsi="Times New Roman"/>
          <w:color w:val="000000"/>
          <w:sz w:val="23"/>
          <w:szCs w:val="23"/>
        </w:rPr>
        <w:t>2</w:t>
      </w:r>
      <w:r w:rsidRPr="00FF0310">
        <w:rPr>
          <w:rFonts w:ascii="Times New Roman" w:hAnsi="Times New Roman"/>
          <w:color w:val="000000"/>
          <w:sz w:val="23"/>
          <w:szCs w:val="23"/>
        </w:rPr>
        <w:t xml:space="preserve"> (</w:t>
      </w:r>
      <w:r w:rsidR="000965B7" w:rsidRPr="00FF0310">
        <w:rPr>
          <w:rFonts w:ascii="Times New Roman" w:hAnsi="Times New Roman"/>
          <w:color w:val="000000"/>
          <w:sz w:val="23"/>
          <w:szCs w:val="23"/>
        </w:rPr>
        <w:t>duas</w:t>
      </w:r>
      <w:r w:rsidRPr="00FF0310">
        <w:rPr>
          <w:rFonts w:ascii="Times New Roman" w:hAnsi="Times New Roman"/>
          <w:color w:val="000000"/>
          <w:sz w:val="23"/>
          <w:szCs w:val="23"/>
        </w:rPr>
        <w:t>) vias de igual teor, que, depois de lido e achado conforme, é assinado pelas partes contratantes e por duas testemunhas que a tudo assistiram.</w:t>
      </w:r>
    </w:p>
    <w:p w14:paraId="4F4BA027" w14:textId="77777777" w:rsidR="00BA541F" w:rsidRPr="00FF0310" w:rsidRDefault="00BA541F">
      <w:pPr>
        <w:widowControl w:val="0"/>
        <w:ind w:left="4536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34BDF32" w14:textId="77777777" w:rsidR="00BA541F" w:rsidRPr="00FF0310" w:rsidRDefault="00BA541F">
      <w:pPr>
        <w:widowControl w:val="0"/>
        <w:ind w:left="4395"/>
        <w:jc w:val="right"/>
        <w:rPr>
          <w:rFonts w:ascii="Times New Roman" w:hAnsi="Times New Roman"/>
          <w:color w:val="000000"/>
          <w:sz w:val="23"/>
          <w:szCs w:val="23"/>
        </w:rPr>
      </w:pPr>
    </w:p>
    <w:p w14:paraId="30BE51A3" w14:textId="4F0EDFAE" w:rsidR="00BA541F" w:rsidRPr="00FF0310" w:rsidRDefault="005E301D">
      <w:pPr>
        <w:widowControl w:val="0"/>
        <w:ind w:left="4395"/>
        <w:jc w:val="right"/>
        <w:rPr>
          <w:rFonts w:ascii="Times New Roman" w:hAnsi="Times New Roman"/>
          <w:color w:val="000000"/>
          <w:sz w:val="23"/>
          <w:szCs w:val="23"/>
        </w:rPr>
      </w:pPr>
      <w:r w:rsidRPr="00FF0310">
        <w:rPr>
          <w:rFonts w:ascii="Times New Roman" w:hAnsi="Times New Roman"/>
          <w:color w:val="000000"/>
          <w:sz w:val="23"/>
          <w:szCs w:val="23"/>
        </w:rPr>
        <w:lastRenderedPageBreak/>
        <w:t xml:space="preserve">Piratuba, SC, </w:t>
      </w:r>
      <w:r w:rsidR="00AB33DE">
        <w:rPr>
          <w:rFonts w:ascii="Times New Roman" w:hAnsi="Times New Roman"/>
          <w:color w:val="000000"/>
          <w:sz w:val="23"/>
          <w:szCs w:val="23"/>
        </w:rPr>
        <w:t>02</w:t>
      </w:r>
      <w:r w:rsidRPr="00FF0310">
        <w:rPr>
          <w:rFonts w:ascii="Times New Roman" w:hAnsi="Times New Roman"/>
          <w:color w:val="000000"/>
          <w:sz w:val="23"/>
          <w:szCs w:val="23"/>
        </w:rPr>
        <w:t xml:space="preserve"> de janeiro de 202</w:t>
      </w:r>
      <w:r w:rsidR="00692567">
        <w:rPr>
          <w:rFonts w:ascii="Times New Roman" w:hAnsi="Times New Roman"/>
          <w:color w:val="000000"/>
          <w:sz w:val="23"/>
          <w:szCs w:val="23"/>
        </w:rPr>
        <w:t>6</w:t>
      </w:r>
      <w:r w:rsidRPr="00FF0310">
        <w:rPr>
          <w:rFonts w:ascii="Times New Roman" w:hAnsi="Times New Roman"/>
          <w:color w:val="000000"/>
          <w:sz w:val="23"/>
          <w:szCs w:val="23"/>
        </w:rPr>
        <w:t>.</w:t>
      </w:r>
    </w:p>
    <w:p w14:paraId="104EB734" w14:textId="77777777" w:rsidR="00BA541F" w:rsidRPr="00FF0310" w:rsidRDefault="00BA541F">
      <w:pPr>
        <w:widowControl w:val="0"/>
        <w:ind w:left="4536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36D70954" w14:textId="77777777" w:rsidR="00BA541F" w:rsidRPr="00FF0310" w:rsidRDefault="00BA541F">
      <w:pPr>
        <w:widowControl w:val="0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728DA145" w14:textId="77777777" w:rsidR="00BA541F" w:rsidRPr="00FF0310" w:rsidRDefault="00BA541F">
      <w:pPr>
        <w:widowControl w:val="0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3E70D864" w14:textId="77777777" w:rsidR="00BA541F" w:rsidRPr="00FF0310" w:rsidRDefault="00BA541F">
      <w:pPr>
        <w:widowControl w:val="0"/>
        <w:jc w:val="center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9104" w:type="dxa"/>
        <w:tblInd w:w="70" w:type="dxa"/>
        <w:tblLook w:val="01E0" w:firstRow="1" w:lastRow="1" w:firstColumn="1" w:lastColumn="1" w:noHBand="0" w:noVBand="0"/>
      </w:tblPr>
      <w:tblGrid>
        <w:gridCol w:w="4552"/>
        <w:gridCol w:w="4552"/>
      </w:tblGrid>
      <w:tr w:rsidR="00BA541F" w:rsidRPr="00FF0310" w14:paraId="10BA894C" w14:textId="77777777">
        <w:tc>
          <w:tcPr>
            <w:tcW w:w="4552" w:type="dxa"/>
            <w:tcMar>
              <w:left w:w="70" w:type="dxa"/>
              <w:right w:w="70" w:type="dxa"/>
            </w:tcMar>
          </w:tcPr>
          <w:p w14:paraId="0A2A45C7" w14:textId="0C459CF3" w:rsidR="00BA541F" w:rsidRPr="00FF0310" w:rsidRDefault="00926B6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FF0310">
              <w:rPr>
                <w:rFonts w:ascii="Times New Roman" w:hAnsi="Times New Roman"/>
                <w:b/>
                <w:sz w:val="23"/>
                <w:szCs w:val="23"/>
              </w:rPr>
              <w:t>EMANUELE AREND</w:t>
            </w:r>
          </w:p>
          <w:p w14:paraId="12C3A7C8" w14:textId="747B7E19" w:rsidR="00BA541F" w:rsidRPr="00FF0310" w:rsidRDefault="005E301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FF031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Sóci</w:t>
            </w:r>
            <w:r w:rsidR="00926B61" w:rsidRPr="00FF031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a Administradora</w:t>
            </w:r>
          </w:p>
          <w:p w14:paraId="770857E1" w14:textId="77777777" w:rsidR="00BA541F" w:rsidRPr="00FF0310" w:rsidRDefault="005E301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FF031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CONTRATADA</w:t>
            </w:r>
          </w:p>
        </w:tc>
        <w:tc>
          <w:tcPr>
            <w:tcW w:w="4552" w:type="dxa"/>
            <w:tcMar>
              <w:left w:w="70" w:type="dxa"/>
              <w:right w:w="70" w:type="dxa"/>
            </w:tcMar>
          </w:tcPr>
          <w:p w14:paraId="162043BC" w14:textId="4359C99A" w:rsidR="00BA541F" w:rsidRPr="00FF0310" w:rsidRDefault="00261866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FF031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GIOVANI GELSON MENEGHEL</w:t>
            </w:r>
          </w:p>
          <w:p w14:paraId="6ED33379" w14:textId="77777777" w:rsidR="00BA541F" w:rsidRPr="00FF0310" w:rsidRDefault="005E301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FF0310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Diretor Presidente</w:t>
            </w:r>
          </w:p>
          <w:p w14:paraId="376AA14B" w14:textId="77777777" w:rsidR="00BA541F" w:rsidRPr="00FF0310" w:rsidRDefault="005E301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FF0310">
              <w:rPr>
                <w:rFonts w:ascii="Times New Roman" w:hAnsi="Times New Roman"/>
                <w:b/>
                <w:sz w:val="23"/>
                <w:szCs w:val="23"/>
              </w:rPr>
              <w:t>CONTRATANTE</w:t>
            </w:r>
          </w:p>
        </w:tc>
      </w:tr>
    </w:tbl>
    <w:p w14:paraId="5F31F449" w14:textId="77777777" w:rsidR="00BA541F" w:rsidRPr="00FF0310" w:rsidRDefault="00BA541F">
      <w:pPr>
        <w:widowControl w:val="0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1A757FE5" w14:textId="77777777" w:rsidR="00BA541F" w:rsidRPr="00FF0310" w:rsidRDefault="00BA541F">
      <w:pPr>
        <w:widowControl w:val="0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4B0171A9" w14:textId="77777777" w:rsidR="00AB33DE" w:rsidRPr="00AB33DE" w:rsidRDefault="00AB33DE" w:rsidP="00AB33DE">
      <w:pPr>
        <w:widowControl w:val="0"/>
        <w:spacing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11724421" w14:textId="77777777" w:rsidR="00AB33DE" w:rsidRPr="00AB33DE" w:rsidRDefault="00AB33DE" w:rsidP="00AB33DE">
      <w:pPr>
        <w:pStyle w:val="Corpodetexto"/>
        <w:rPr>
          <w:rFonts w:ascii="Times New Roman" w:hAnsi="Times New Roman"/>
          <w:sz w:val="23"/>
          <w:szCs w:val="23"/>
        </w:rPr>
      </w:pPr>
      <w:r w:rsidRPr="00AB33DE">
        <w:rPr>
          <w:rFonts w:ascii="Times New Roman" w:eastAsia="Symbol" w:hAnsi="Times New Roman"/>
          <w:sz w:val="23"/>
          <w:szCs w:val="23"/>
        </w:rPr>
        <w:t>TESTEMUNHAS:</w:t>
      </w:r>
    </w:p>
    <w:p w14:paraId="67AC5065" w14:textId="77777777" w:rsidR="00AB33DE" w:rsidRPr="00AB33DE" w:rsidRDefault="00AB33DE" w:rsidP="00AB33DE">
      <w:pPr>
        <w:jc w:val="both"/>
        <w:rPr>
          <w:rFonts w:ascii="Times New Roman" w:eastAsia="Symbol" w:hAnsi="Times New Roman"/>
          <w:b/>
          <w:sz w:val="23"/>
          <w:szCs w:val="23"/>
        </w:rPr>
      </w:pPr>
    </w:p>
    <w:tbl>
      <w:tblPr>
        <w:tblW w:w="9074" w:type="dxa"/>
        <w:tblInd w:w="55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8"/>
      </w:tblGrid>
      <w:tr w:rsidR="00AB33DE" w:rsidRPr="00AB33DE" w14:paraId="5E12D1AC" w14:textId="77777777" w:rsidTr="00741EBA">
        <w:tc>
          <w:tcPr>
            <w:tcW w:w="4536" w:type="dxa"/>
            <w:tcBorders>
              <w:left w:val="single" w:sz="2" w:space="0" w:color="FFFFFF"/>
              <w:bottom w:val="single" w:sz="2" w:space="0" w:color="FFFFFF"/>
            </w:tcBorders>
            <w:tcMar>
              <w:left w:w="54" w:type="dxa"/>
            </w:tcMar>
          </w:tcPr>
          <w:p w14:paraId="58952B8D" w14:textId="77777777" w:rsidR="00AB33DE" w:rsidRPr="00AB33DE" w:rsidRDefault="00AB33DE" w:rsidP="00AB33D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AB33DE">
              <w:rPr>
                <w:rFonts w:ascii="Times New Roman" w:hAnsi="Times New Roman"/>
                <w:sz w:val="23"/>
                <w:szCs w:val="23"/>
              </w:rPr>
              <w:t>Ass</w:t>
            </w:r>
            <w:proofErr w:type="spellEnd"/>
            <w:r w:rsidRPr="00AB33DE">
              <w:rPr>
                <w:rFonts w:ascii="Times New Roman" w:hAnsi="Times New Roman"/>
                <w:sz w:val="23"/>
                <w:szCs w:val="23"/>
              </w:rPr>
              <w:t>: __________________________</w:t>
            </w:r>
          </w:p>
          <w:p w14:paraId="6DB49989" w14:textId="77777777" w:rsidR="00AB33DE" w:rsidRPr="00AB33DE" w:rsidRDefault="00AB33DE" w:rsidP="00AB33D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B33DE">
              <w:rPr>
                <w:rFonts w:ascii="Times New Roman" w:hAnsi="Times New Roman"/>
                <w:sz w:val="23"/>
                <w:szCs w:val="23"/>
              </w:rPr>
              <w:t xml:space="preserve">Nome: Samuel Felipe </w:t>
            </w:r>
            <w:proofErr w:type="spellStart"/>
            <w:r w:rsidRPr="00AB33DE">
              <w:rPr>
                <w:rFonts w:ascii="Times New Roman" w:hAnsi="Times New Roman"/>
                <w:sz w:val="23"/>
                <w:szCs w:val="23"/>
              </w:rPr>
              <w:t>Benjamini</w:t>
            </w:r>
            <w:proofErr w:type="spellEnd"/>
            <w:r w:rsidRPr="00AB33D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44730A64" w14:textId="77777777" w:rsidR="00AB33DE" w:rsidRPr="00AB33DE" w:rsidRDefault="00AB33DE" w:rsidP="00AB33D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B33DE">
              <w:rPr>
                <w:rFonts w:ascii="Times New Roman" w:hAnsi="Times New Roman"/>
                <w:sz w:val="23"/>
                <w:szCs w:val="23"/>
              </w:rPr>
              <w:t>CPF: ***578***</w:t>
            </w:r>
          </w:p>
        </w:tc>
        <w:tc>
          <w:tcPr>
            <w:tcW w:w="4538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left w:w="54" w:type="dxa"/>
            </w:tcMar>
          </w:tcPr>
          <w:p w14:paraId="0C626E48" w14:textId="77777777" w:rsidR="00AB33DE" w:rsidRPr="00AB33DE" w:rsidRDefault="00AB33DE" w:rsidP="00AB33D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AB33DE">
              <w:rPr>
                <w:rFonts w:ascii="Times New Roman" w:hAnsi="Times New Roman"/>
                <w:sz w:val="23"/>
                <w:szCs w:val="23"/>
              </w:rPr>
              <w:t>Ass</w:t>
            </w:r>
            <w:proofErr w:type="spellEnd"/>
            <w:r w:rsidRPr="00AB33DE">
              <w:rPr>
                <w:rFonts w:ascii="Times New Roman" w:hAnsi="Times New Roman"/>
                <w:sz w:val="23"/>
                <w:szCs w:val="23"/>
              </w:rPr>
              <w:t>: __________________________</w:t>
            </w:r>
          </w:p>
          <w:p w14:paraId="372D6C5D" w14:textId="77777777" w:rsidR="00AB33DE" w:rsidRPr="00AB33DE" w:rsidRDefault="00AB33DE" w:rsidP="00AB33D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B33DE">
              <w:rPr>
                <w:rFonts w:ascii="Times New Roman" w:hAnsi="Times New Roman"/>
                <w:sz w:val="23"/>
                <w:szCs w:val="23"/>
              </w:rPr>
              <w:t xml:space="preserve">Nome: </w:t>
            </w:r>
            <w:r w:rsidRPr="00AB33DE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 xml:space="preserve">Vitória Dalila </w:t>
            </w:r>
            <w:proofErr w:type="spellStart"/>
            <w:r w:rsidRPr="00AB33DE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Junquilho</w:t>
            </w:r>
            <w:proofErr w:type="spellEnd"/>
            <w:r w:rsidRPr="00AB33DE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 xml:space="preserve"> Kirst</w:t>
            </w:r>
          </w:p>
          <w:p w14:paraId="64A30C11" w14:textId="77777777" w:rsidR="00AB33DE" w:rsidRPr="00AB33DE" w:rsidRDefault="00AB33DE" w:rsidP="00AB33D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B33DE">
              <w:rPr>
                <w:rFonts w:ascii="Times New Roman" w:hAnsi="Times New Roman"/>
                <w:sz w:val="23"/>
                <w:szCs w:val="23"/>
              </w:rPr>
              <w:t>CPF: ***850***</w:t>
            </w:r>
          </w:p>
        </w:tc>
      </w:tr>
    </w:tbl>
    <w:p w14:paraId="51B9335F" w14:textId="2C3366F4" w:rsidR="00BA541F" w:rsidRPr="00FF0310" w:rsidRDefault="00BA541F" w:rsidP="00AB33DE">
      <w:pPr>
        <w:widowControl w:val="0"/>
        <w:jc w:val="both"/>
        <w:rPr>
          <w:rFonts w:ascii="Times New Roman" w:hAnsi="Times New Roman"/>
          <w:sz w:val="23"/>
          <w:szCs w:val="23"/>
        </w:rPr>
      </w:pPr>
    </w:p>
    <w:sectPr w:rsidR="00BA541F" w:rsidRPr="00FF0310">
      <w:endnotePr>
        <w:numFmt w:val="decimal"/>
      </w:endnotePr>
      <w:pgSz w:w="11906" w:h="16838"/>
      <w:pgMar w:top="2836" w:right="1133" w:bottom="141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,Times New Rom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972"/>
    <w:multiLevelType w:val="hybridMultilevel"/>
    <w:tmpl w:val="A15010DA"/>
    <w:lvl w:ilvl="0" w:tplc="DE44546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6DC83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EDAC81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5E65CE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8EAEE8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668B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AE6FC3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910C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BDCE11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D066F1"/>
    <w:multiLevelType w:val="hybridMultilevel"/>
    <w:tmpl w:val="FEA0D7D0"/>
    <w:name w:val="Lista numerada 3"/>
    <w:lvl w:ilvl="0" w:tplc="CCA43E66">
      <w:start w:val="1"/>
      <w:numFmt w:val="lowerLetter"/>
      <w:lvlText w:val="%1)"/>
      <w:lvlJc w:val="left"/>
      <w:pPr>
        <w:ind w:left="360" w:firstLine="0"/>
      </w:pPr>
    </w:lvl>
    <w:lvl w:ilvl="1" w:tplc="469E76E4">
      <w:start w:val="1"/>
      <w:numFmt w:val="lowerLetter"/>
      <w:lvlText w:val="%2."/>
      <w:lvlJc w:val="left"/>
      <w:pPr>
        <w:ind w:left="1080" w:firstLine="0"/>
      </w:pPr>
    </w:lvl>
    <w:lvl w:ilvl="2" w:tplc="8E189BEE">
      <w:start w:val="1"/>
      <w:numFmt w:val="lowerRoman"/>
      <w:lvlText w:val="%3."/>
      <w:lvlJc w:val="left"/>
      <w:pPr>
        <w:ind w:left="1980" w:firstLine="0"/>
      </w:pPr>
    </w:lvl>
    <w:lvl w:ilvl="3" w:tplc="7B527AA8">
      <w:start w:val="1"/>
      <w:numFmt w:val="decimal"/>
      <w:lvlText w:val="%4."/>
      <w:lvlJc w:val="left"/>
      <w:pPr>
        <w:ind w:left="2520" w:firstLine="0"/>
      </w:pPr>
    </w:lvl>
    <w:lvl w:ilvl="4" w:tplc="F306D7BA">
      <w:start w:val="1"/>
      <w:numFmt w:val="lowerLetter"/>
      <w:lvlText w:val="%5."/>
      <w:lvlJc w:val="left"/>
      <w:pPr>
        <w:ind w:left="3240" w:firstLine="0"/>
      </w:pPr>
    </w:lvl>
    <w:lvl w:ilvl="5" w:tplc="9320C3E0">
      <w:start w:val="1"/>
      <w:numFmt w:val="lowerRoman"/>
      <w:lvlText w:val="%6."/>
      <w:lvlJc w:val="left"/>
      <w:pPr>
        <w:ind w:left="4140" w:firstLine="0"/>
      </w:pPr>
    </w:lvl>
    <w:lvl w:ilvl="6" w:tplc="DD5A82E4">
      <w:start w:val="1"/>
      <w:numFmt w:val="decimal"/>
      <w:lvlText w:val="%7."/>
      <w:lvlJc w:val="left"/>
      <w:pPr>
        <w:ind w:left="4680" w:firstLine="0"/>
      </w:pPr>
    </w:lvl>
    <w:lvl w:ilvl="7" w:tplc="F244AFBA">
      <w:start w:val="1"/>
      <w:numFmt w:val="lowerLetter"/>
      <w:lvlText w:val="%8."/>
      <w:lvlJc w:val="left"/>
      <w:pPr>
        <w:ind w:left="5400" w:firstLine="0"/>
      </w:pPr>
    </w:lvl>
    <w:lvl w:ilvl="8" w:tplc="2190FB4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78D1FD4"/>
    <w:multiLevelType w:val="multilevel"/>
    <w:tmpl w:val="68C01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27D3C95"/>
    <w:multiLevelType w:val="hybridMultilevel"/>
    <w:tmpl w:val="C21E73AC"/>
    <w:lvl w:ilvl="0" w:tplc="E75C7550">
      <w:start w:val="1"/>
      <w:numFmt w:val="lowerLetter"/>
      <w:lvlText w:val="%1)"/>
      <w:lvlJc w:val="left"/>
      <w:pPr>
        <w:ind w:left="360" w:firstLine="0"/>
      </w:pPr>
    </w:lvl>
    <w:lvl w:ilvl="1" w:tplc="169A6246">
      <w:start w:val="1"/>
      <w:numFmt w:val="lowerLetter"/>
      <w:lvlText w:val="%2."/>
      <w:lvlJc w:val="left"/>
      <w:pPr>
        <w:ind w:left="1080" w:firstLine="0"/>
      </w:pPr>
    </w:lvl>
    <w:lvl w:ilvl="2" w:tplc="AC081A62">
      <w:start w:val="1"/>
      <w:numFmt w:val="lowerRoman"/>
      <w:lvlText w:val="%3."/>
      <w:lvlJc w:val="left"/>
      <w:pPr>
        <w:ind w:left="1980" w:firstLine="0"/>
      </w:pPr>
    </w:lvl>
    <w:lvl w:ilvl="3" w:tplc="6CA0CD6E">
      <w:start w:val="1"/>
      <w:numFmt w:val="decimal"/>
      <w:lvlText w:val="%4."/>
      <w:lvlJc w:val="left"/>
      <w:pPr>
        <w:ind w:left="2520" w:firstLine="0"/>
      </w:pPr>
    </w:lvl>
    <w:lvl w:ilvl="4" w:tplc="9B1E5AF2">
      <w:start w:val="1"/>
      <w:numFmt w:val="lowerLetter"/>
      <w:lvlText w:val="%5."/>
      <w:lvlJc w:val="left"/>
      <w:pPr>
        <w:ind w:left="3240" w:firstLine="0"/>
      </w:pPr>
    </w:lvl>
    <w:lvl w:ilvl="5" w:tplc="6230218E">
      <w:start w:val="1"/>
      <w:numFmt w:val="lowerRoman"/>
      <w:lvlText w:val="%6."/>
      <w:lvlJc w:val="left"/>
      <w:pPr>
        <w:ind w:left="4140" w:firstLine="0"/>
      </w:pPr>
    </w:lvl>
    <w:lvl w:ilvl="6" w:tplc="A808B15E">
      <w:start w:val="1"/>
      <w:numFmt w:val="decimal"/>
      <w:lvlText w:val="%7."/>
      <w:lvlJc w:val="left"/>
      <w:pPr>
        <w:ind w:left="4680" w:firstLine="0"/>
      </w:pPr>
    </w:lvl>
    <w:lvl w:ilvl="7" w:tplc="E50EE29E">
      <w:start w:val="1"/>
      <w:numFmt w:val="lowerLetter"/>
      <w:lvlText w:val="%8."/>
      <w:lvlJc w:val="left"/>
      <w:pPr>
        <w:ind w:left="5400" w:firstLine="0"/>
      </w:pPr>
    </w:lvl>
    <w:lvl w:ilvl="8" w:tplc="62769DC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239E27B6"/>
    <w:multiLevelType w:val="hybridMultilevel"/>
    <w:tmpl w:val="53C62AF0"/>
    <w:name w:val="Lista numerada 1"/>
    <w:lvl w:ilvl="0" w:tplc="C3E01C50">
      <w:start w:val="1"/>
      <w:numFmt w:val="none"/>
      <w:suff w:val="nothing"/>
      <w:lvlText w:val=""/>
      <w:lvlJc w:val="left"/>
      <w:pPr>
        <w:ind w:left="0" w:firstLine="0"/>
      </w:pPr>
    </w:lvl>
    <w:lvl w:ilvl="1" w:tplc="9CFAAE84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 w:tplc="6CA09924">
      <w:start w:val="1"/>
      <w:numFmt w:val="none"/>
      <w:suff w:val="nothing"/>
      <w:lvlText w:val=""/>
      <w:lvlJc w:val="left"/>
      <w:pPr>
        <w:ind w:left="0" w:firstLine="0"/>
      </w:pPr>
    </w:lvl>
    <w:lvl w:ilvl="3" w:tplc="A6BABFA6">
      <w:start w:val="1"/>
      <w:numFmt w:val="none"/>
      <w:suff w:val="nothing"/>
      <w:lvlText w:val=""/>
      <w:lvlJc w:val="left"/>
      <w:pPr>
        <w:ind w:left="0" w:firstLine="0"/>
      </w:pPr>
    </w:lvl>
    <w:lvl w:ilvl="4" w:tplc="BFA843EA">
      <w:start w:val="1"/>
      <w:numFmt w:val="none"/>
      <w:suff w:val="nothing"/>
      <w:lvlText w:val=""/>
      <w:lvlJc w:val="left"/>
      <w:pPr>
        <w:ind w:left="0" w:firstLine="0"/>
      </w:pPr>
    </w:lvl>
    <w:lvl w:ilvl="5" w:tplc="EB76D1BE">
      <w:start w:val="1"/>
      <w:numFmt w:val="none"/>
      <w:suff w:val="nothing"/>
      <w:lvlText w:val=""/>
      <w:lvlJc w:val="left"/>
      <w:pPr>
        <w:ind w:left="0" w:firstLine="0"/>
      </w:pPr>
    </w:lvl>
    <w:lvl w:ilvl="6" w:tplc="0CD0F2AE">
      <w:start w:val="1"/>
      <w:numFmt w:val="none"/>
      <w:suff w:val="nothing"/>
      <w:lvlText w:val=""/>
      <w:lvlJc w:val="left"/>
      <w:pPr>
        <w:ind w:left="0" w:firstLine="0"/>
      </w:pPr>
    </w:lvl>
    <w:lvl w:ilvl="7" w:tplc="9FC4A0B6">
      <w:start w:val="1"/>
      <w:numFmt w:val="none"/>
      <w:suff w:val="nothing"/>
      <w:lvlText w:val=""/>
      <w:lvlJc w:val="left"/>
      <w:pPr>
        <w:ind w:left="0" w:firstLine="0"/>
      </w:pPr>
    </w:lvl>
    <w:lvl w:ilvl="8" w:tplc="F99A0AC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5C136A"/>
    <w:multiLevelType w:val="hybridMultilevel"/>
    <w:tmpl w:val="12EC3DBA"/>
    <w:lvl w:ilvl="0" w:tplc="5520105C">
      <w:start w:val="1"/>
      <w:numFmt w:val="lowerLetter"/>
      <w:lvlText w:val="%1)"/>
      <w:lvlJc w:val="left"/>
      <w:pPr>
        <w:ind w:left="1080" w:firstLine="0"/>
      </w:pPr>
    </w:lvl>
    <w:lvl w:ilvl="1" w:tplc="0548006E">
      <w:start w:val="1"/>
      <w:numFmt w:val="lowerLetter"/>
      <w:lvlText w:val="%2."/>
      <w:lvlJc w:val="left"/>
      <w:pPr>
        <w:ind w:left="1800" w:firstLine="0"/>
      </w:pPr>
    </w:lvl>
    <w:lvl w:ilvl="2" w:tplc="CD220FE2">
      <w:start w:val="1"/>
      <w:numFmt w:val="lowerRoman"/>
      <w:lvlText w:val="%3."/>
      <w:lvlJc w:val="left"/>
      <w:pPr>
        <w:ind w:left="2700" w:firstLine="0"/>
      </w:pPr>
    </w:lvl>
    <w:lvl w:ilvl="3" w:tplc="B71C55E6">
      <w:start w:val="1"/>
      <w:numFmt w:val="decimal"/>
      <w:lvlText w:val="%4."/>
      <w:lvlJc w:val="left"/>
      <w:pPr>
        <w:ind w:left="3240" w:firstLine="0"/>
      </w:pPr>
    </w:lvl>
    <w:lvl w:ilvl="4" w:tplc="A9F6E756">
      <w:start w:val="1"/>
      <w:numFmt w:val="lowerLetter"/>
      <w:lvlText w:val="%5."/>
      <w:lvlJc w:val="left"/>
      <w:pPr>
        <w:ind w:left="3960" w:firstLine="0"/>
      </w:pPr>
    </w:lvl>
    <w:lvl w:ilvl="5" w:tplc="822A161A">
      <w:start w:val="1"/>
      <w:numFmt w:val="lowerRoman"/>
      <w:lvlText w:val="%6."/>
      <w:lvlJc w:val="left"/>
      <w:pPr>
        <w:ind w:left="4860" w:firstLine="0"/>
      </w:pPr>
    </w:lvl>
    <w:lvl w:ilvl="6" w:tplc="6986B324">
      <w:start w:val="1"/>
      <w:numFmt w:val="decimal"/>
      <w:lvlText w:val="%7."/>
      <w:lvlJc w:val="left"/>
      <w:pPr>
        <w:ind w:left="5400" w:firstLine="0"/>
      </w:pPr>
    </w:lvl>
    <w:lvl w:ilvl="7" w:tplc="FEE2B9C4">
      <w:start w:val="1"/>
      <w:numFmt w:val="lowerLetter"/>
      <w:lvlText w:val="%8."/>
      <w:lvlJc w:val="left"/>
      <w:pPr>
        <w:ind w:left="6120" w:firstLine="0"/>
      </w:pPr>
    </w:lvl>
    <w:lvl w:ilvl="8" w:tplc="4B02DC26">
      <w:start w:val="1"/>
      <w:numFmt w:val="lowerRoman"/>
      <w:lvlText w:val="%9."/>
      <w:lvlJc w:val="left"/>
      <w:pPr>
        <w:ind w:left="7020" w:firstLine="0"/>
      </w:pPr>
    </w:lvl>
  </w:abstractNum>
  <w:abstractNum w:abstractNumId="6" w15:restartNumberingAfterBreak="0">
    <w:nsid w:val="46DE06CB"/>
    <w:multiLevelType w:val="hybridMultilevel"/>
    <w:tmpl w:val="7C96F90A"/>
    <w:name w:val="Lista numerada 4"/>
    <w:lvl w:ilvl="0" w:tplc="AFB66346">
      <w:start w:val="2"/>
      <w:numFmt w:val="lowerLetter"/>
      <w:lvlText w:val="%1)"/>
      <w:lvlJc w:val="left"/>
      <w:pPr>
        <w:ind w:left="1276" w:firstLine="0"/>
      </w:pPr>
    </w:lvl>
    <w:lvl w:ilvl="1" w:tplc="DECA90FE">
      <w:start w:val="1"/>
      <w:numFmt w:val="lowerLetter"/>
      <w:lvlText w:val="%2."/>
      <w:lvlJc w:val="left"/>
      <w:pPr>
        <w:ind w:left="1996" w:firstLine="0"/>
      </w:pPr>
    </w:lvl>
    <w:lvl w:ilvl="2" w:tplc="0D084D2E">
      <w:start w:val="1"/>
      <w:numFmt w:val="lowerRoman"/>
      <w:lvlText w:val="%3."/>
      <w:lvlJc w:val="left"/>
      <w:pPr>
        <w:ind w:left="2896" w:firstLine="0"/>
      </w:pPr>
    </w:lvl>
    <w:lvl w:ilvl="3" w:tplc="383CCAAC">
      <w:start w:val="1"/>
      <w:numFmt w:val="decimal"/>
      <w:lvlText w:val="%4."/>
      <w:lvlJc w:val="left"/>
      <w:pPr>
        <w:ind w:left="3436" w:firstLine="0"/>
      </w:pPr>
    </w:lvl>
    <w:lvl w:ilvl="4" w:tplc="DA22D3C6">
      <w:start w:val="1"/>
      <w:numFmt w:val="lowerLetter"/>
      <w:lvlText w:val="%5."/>
      <w:lvlJc w:val="left"/>
      <w:pPr>
        <w:ind w:left="4156" w:firstLine="0"/>
      </w:pPr>
    </w:lvl>
    <w:lvl w:ilvl="5" w:tplc="03AAEC60">
      <w:start w:val="1"/>
      <w:numFmt w:val="lowerRoman"/>
      <w:lvlText w:val="%6."/>
      <w:lvlJc w:val="left"/>
      <w:pPr>
        <w:ind w:left="5056" w:firstLine="0"/>
      </w:pPr>
    </w:lvl>
    <w:lvl w:ilvl="6" w:tplc="BA445724">
      <w:start w:val="1"/>
      <w:numFmt w:val="decimal"/>
      <w:lvlText w:val="%7."/>
      <w:lvlJc w:val="left"/>
      <w:pPr>
        <w:ind w:left="5596" w:firstLine="0"/>
      </w:pPr>
    </w:lvl>
    <w:lvl w:ilvl="7" w:tplc="9A00992A">
      <w:start w:val="1"/>
      <w:numFmt w:val="lowerLetter"/>
      <w:lvlText w:val="%8."/>
      <w:lvlJc w:val="left"/>
      <w:pPr>
        <w:ind w:left="6316" w:firstLine="0"/>
      </w:pPr>
    </w:lvl>
    <w:lvl w:ilvl="8" w:tplc="6EC0534C">
      <w:start w:val="1"/>
      <w:numFmt w:val="lowerRoman"/>
      <w:lvlText w:val="%9."/>
      <w:lvlJc w:val="left"/>
      <w:pPr>
        <w:ind w:left="7216" w:firstLine="0"/>
      </w:pPr>
    </w:lvl>
  </w:abstractNum>
  <w:abstractNum w:abstractNumId="7" w15:restartNumberingAfterBreak="0">
    <w:nsid w:val="6F1C5DF4"/>
    <w:multiLevelType w:val="multilevel"/>
    <w:tmpl w:val="C67AE088"/>
    <w:name w:val="Lista numerada 5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firstLine="0"/>
      </w:pPr>
    </w:lvl>
    <w:lvl w:ilvl="2">
      <w:start w:val="1"/>
      <w:numFmt w:val="decimal"/>
      <w:lvlText w:val="%1.%2.%3."/>
      <w:lvlJc w:val="left"/>
      <w:pPr>
        <w:ind w:left="1416" w:firstLine="0"/>
      </w:pPr>
    </w:lvl>
    <w:lvl w:ilvl="3">
      <w:start w:val="1"/>
      <w:numFmt w:val="decimal"/>
      <w:lvlText w:val="%1.%2.%3.%4."/>
      <w:lvlJc w:val="left"/>
      <w:pPr>
        <w:ind w:left="2124" w:firstLine="0"/>
      </w:pPr>
    </w:lvl>
    <w:lvl w:ilvl="4">
      <w:start w:val="1"/>
      <w:numFmt w:val="decimal"/>
      <w:lvlText w:val="%1.%2.%3.%4.%5."/>
      <w:lvlJc w:val="left"/>
      <w:pPr>
        <w:ind w:left="2832" w:firstLine="0"/>
      </w:pPr>
    </w:lvl>
    <w:lvl w:ilvl="5">
      <w:start w:val="1"/>
      <w:numFmt w:val="decimal"/>
      <w:lvlText w:val="%1.%2.%3.%4.%5.%6."/>
      <w:lvlJc w:val="left"/>
      <w:pPr>
        <w:ind w:left="3540" w:firstLine="0"/>
      </w:pPr>
    </w:lvl>
    <w:lvl w:ilvl="6">
      <w:start w:val="1"/>
      <w:numFmt w:val="decimal"/>
      <w:lvlText w:val="%1.%2.%3.%4.%5.%6.%7."/>
      <w:lvlJc w:val="left"/>
      <w:pPr>
        <w:ind w:left="4248" w:firstLine="0"/>
      </w:pPr>
    </w:lvl>
    <w:lvl w:ilvl="7">
      <w:start w:val="1"/>
      <w:numFmt w:val="decimal"/>
      <w:lvlText w:val="%1.%2.%3.%4.%5.%6.%7.%8."/>
      <w:lvlJc w:val="left"/>
      <w:pPr>
        <w:ind w:left="4956" w:firstLine="0"/>
      </w:pPr>
    </w:lvl>
    <w:lvl w:ilvl="8">
      <w:start w:val="1"/>
      <w:numFmt w:val="decimal"/>
      <w:lvlText w:val="%1.%2.%3.%4.%5.%6.%7.%8.%9."/>
      <w:lvlJc w:val="left"/>
      <w:pPr>
        <w:ind w:left="5664" w:firstLine="0"/>
      </w:pPr>
    </w:lvl>
  </w:abstractNum>
  <w:abstractNum w:abstractNumId="8" w15:restartNumberingAfterBreak="0">
    <w:nsid w:val="76C35E54"/>
    <w:multiLevelType w:val="hybridMultilevel"/>
    <w:tmpl w:val="157ECD02"/>
    <w:name w:val="Lista numerada 2"/>
    <w:lvl w:ilvl="0" w:tplc="558691D2">
      <w:start w:val="1"/>
      <w:numFmt w:val="lowerLetter"/>
      <w:lvlText w:val="%1)"/>
      <w:lvlJc w:val="left"/>
      <w:pPr>
        <w:ind w:left="1080" w:firstLine="0"/>
      </w:pPr>
    </w:lvl>
    <w:lvl w:ilvl="1" w:tplc="A198D520">
      <w:start w:val="1"/>
      <w:numFmt w:val="lowerLetter"/>
      <w:lvlText w:val="%2."/>
      <w:lvlJc w:val="left"/>
      <w:pPr>
        <w:ind w:left="1800" w:firstLine="0"/>
      </w:pPr>
    </w:lvl>
    <w:lvl w:ilvl="2" w:tplc="C4A0C756">
      <w:start w:val="1"/>
      <w:numFmt w:val="lowerRoman"/>
      <w:lvlText w:val="%3."/>
      <w:lvlJc w:val="left"/>
      <w:pPr>
        <w:ind w:left="2700" w:firstLine="0"/>
      </w:pPr>
    </w:lvl>
    <w:lvl w:ilvl="3" w:tplc="BF525340">
      <w:start w:val="1"/>
      <w:numFmt w:val="decimal"/>
      <w:lvlText w:val="%4."/>
      <w:lvlJc w:val="left"/>
      <w:pPr>
        <w:ind w:left="3240" w:firstLine="0"/>
      </w:pPr>
    </w:lvl>
    <w:lvl w:ilvl="4" w:tplc="37145496">
      <w:start w:val="1"/>
      <w:numFmt w:val="lowerLetter"/>
      <w:lvlText w:val="%5."/>
      <w:lvlJc w:val="left"/>
      <w:pPr>
        <w:ind w:left="3960" w:firstLine="0"/>
      </w:pPr>
    </w:lvl>
    <w:lvl w:ilvl="5" w:tplc="73A86BB6">
      <w:start w:val="1"/>
      <w:numFmt w:val="lowerRoman"/>
      <w:lvlText w:val="%6."/>
      <w:lvlJc w:val="left"/>
      <w:pPr>
        <w:ind w:left="4860" w:firstLine="0"/>
      </w:pPr>
    </w:lvl>
    <w:lvl w:ilvl="6" w:tplc="C6E01A14">
      <w:start w:val="1"/>
      <w:numFmt w:val="decimal"/>
      <w:lvlText w:val="%7."/>
      <w:lvlJc w:val="left"/>
      <w:pPr>
        <w:ind w:left="5400" w:firstLine="0"/>
      </w:pPr>
    </w:lvl>
    <w:lvl w:ilvl="7" w:tplc="C4D82354">
      <w:start w:val="1"/>
      <w:numFmt w:val="lowerLetter"/>
      <w:lvlText w:val="%8."/>
      <w:lvlJc w:val="left"/>
      <w:pPr>
        <w:ind w:left="6120" w:firstLine="0"/>
      </w:pPr>
    </w:lvl>
    <w:lvl w:ilvl="8" w:tplc="A19AFAE0">
      <w:start w:val="1"/>
      <w:numFmt w:val="lowerRoman"/>
      <w:lvlText w:val="%9."/>
      <w:lvlJc w:val="left"/>
      <w:pPr>
        <w:ind w:left="7020" w:firstLine="0"/>
      </w:pPr>
    </w:lvl>
  </w:abstractNum>
  <w:num w:numId="1" w16cid:durableId="1690452798">
    <w:abstractNumId w:val="4"/>
  </w:num>
  <w:num w:numId="2" w16cid:durableId="1859348103">
    <w:abstractNumId w:val="8"/>
  </w:num>
  <w:num w:numId="3" w16cid:durableId="657726990">
    <w:abstractNumId w:val="1"/>
  </w:num>
  <w:num w:numId="4" w16cid:durableId="370347179">
    <w:abstractNumId w:val="6"/>
  </w:num>
  <w:num w:numId="5" w16cid:durableId="1643004064">
    <w:abstractNumId w:val="7"/>
  </w:num>
  <w:num w:numId="6" w16cid:durableId="550927086">
    <w:abstractNumId w:val="0"/>
  </w:num>
  <w:num w:numId="7" w16cid:durableId="678385018">
    <w:abstractNumId w:val="5"/>
  </w:num>
  <w:num w:numId="8" w16cid:durableId="133528487">
    <w:abstractNumId w:val="3"/>
  </w:num>
  <w:num w:numId="9" w16cid:durableId="194518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41F"/>
    <w:rsid w:val="00023BE7"/>
    <w:rsid w:val="00092964"/>
    <w:rsid w:val="000965B7"/>
    <w:rsid w:val="000D3729"/>
    <w:rsid w:val="00142F67"/>
    <w:rsid w:val="001F55E8"/>
    <w:rsid w:val="00227FB4"/>
    <w:rsid w:val="0023506F"/>
    <w:rsid w:val="00261866"/>
    <w:rsid w:val="002663C4"/>
    <w:rsid w:val="002A11BD"/>
    <w:rsid w:val="003160F8"/>
    <w:rsid w:val="0035419E"/>
    <w:rsid w:val="004A4701"/>
    <w:rsid w:val="004B1B5E"/>
    <w:rsid w:val="004E2D19"/>
    <w:rsid w:val="004E4FFF"/>
    <w:rsid w:val="004F177A"/>
    <w:rsid w:val="00521E4E"/>
    <w:rsid w:val="005E301D"/>
    <w:rsid w:val="00692567"/>
    <w:rsid w:val="0082137E"/>
    <w:rsid w:val="008C1EB9"/>
    <w:rsid w:val="00926B61"/>
    <w:rsid w:val="009A41E5"/>
    <w:rsid w:val="00AB33DE"/>
    <w:rsid w:val="00AB63C3"/>
    <w:rsid w:val="00AD409D"/>
    <w:rsid w:val="00AE6561"/>
    <w:rsid w:val="00B651B4"/>
    <w:rsid w:val="00BA541F"/>
    <w:rsid w:val="00BC777D"/>
    <w:rsid w:val="00C36A5C"/>
    <w:rsid w:val="00C56C34"/>
    <w:rsid w:val="00D06B22"/>
    <w:rsid w:val="00DA089A"/>
    <w:rsid w:val="00E444DE"/>
    <w:rsid w:val="00EC5619"/>
    <w:rsid w:val="00EE7D8A"/>
    <w:rsid w:val="00F42FDB"/>
    <w:rsid w:val="00F456D9"/>
    <w:rsid w:val="00FB3B0E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D8F9"/>
  <w15:docId w15:val="{DB2436BB-CCFE-4B81-8459-DDA2C73A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libri Light" w:eastAsia="Calibri Light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uppressAutoHyphens/>
      <w:spacing w:before="240" w:after="60" w:line="252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Calibri Light" w:eastAsia="Calibri Light" w:hAnsi="Calibri Light"/>
      <w:b/>
      <w:bCs/>
      <w:color w:val="5B9BD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semFormatao1">
    <w:name w:val="Texto sem Formatação1"/>
    <w:basedOn w:val="Normal"/>
    <w:qFormat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bidi="hi-IN"/>
    </w:rPr>
  </w:style>
  <w:style w:type="paragraph" w:styleId="Recuodecorpodetexto3">
    <w:name w:val="Body Text Indent 3"/>
    <w:basedOn w:val="Normal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Corpodetexto">
    <w:name w:val="Body Text"/>
    <w:basedOn w:val="Normal"/>
    <w:qFormat/>
    <w:pPr>
      <w:spacing w:after="120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</w:style>
  <w:style w:type="paragraph" w:customStyle="1" w:styleId="Recuodecorpodetexto21">
    <w:name w:val="Recuo de corpo de texto 21"/>
    <w:basedOn w:val="Normal"/>
    <w:qFormat/>
    <w:pPr>
      <w:suppressAutoHyphens/>
      <w:spacing w:after="0" w:line="240" w:lineRule="auto"/>
      <w:ind w:firstLine="708"/>
      <w:jc w:val="both"/>
    </w:pPr>
    <w:rPr>
      <w:rFonts w:ascii="Arial" w:eastAsia="Times New Roman" w:hAnsi="Arial" w:cs="Calibri"/>
      <w:szCs w:val="20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rPr>
      <w:rFonts w:ascii="Cambria" w:eastAsia="Calibri" w:hAnsi="Cambria" w:cs="Cambria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rPr>
      <w:rFonts w:ascii="Calibri Light" w:eastAsia="Calibri Light" w:hAnsi="Calibri Light"/>
      <w:b/>
      <w:bCs/>
      <w:color w:val="5B9BD5"/>
    </w:rPr>
  </w:style>
  <w:style w:type="character" w:customStyle="1" w:styleId="Ttulo1Char">
    <w:name w:val="Título 1 Char"/>
    <w:basedOn w:val="Fontepargpadro"/>
    <w:rPr>
      <w:rFonts w:ascii="Calibri Light" w:eastAsia="Calibri Light" w:hAnsi="Calibri Light"/>
      <w:b/>
      <w:bCs/>
      <w:color w:val="2E74B5"/>
      <w:sz w:val="28"/>
      <w:szCs w:val="28"/>
    </w:rPr>
  </w:style>
  <w:style w:type="character" w:customStyle="1" w:styleId="Recuodecorpodetexto3Char">
    <w:name w:val="Recuo de corpo de texto 3 Char"/>
    <w:basedOn w:val="Fontepargpadro"/>
    <w:rPr>
      <w:sz w:val="16"/>
      <w:szCs w:val="16"/>
    </w:rPr>
  </w:style>
  <w:style w:type="character" w:customStyle="1" w:styleId="Recuodecorpodetexto3Char1">
    <w:name w:val="Recuo de corpo de texto 3 Char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Char">
    <w:name w:val="Corpo de texto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2290</Words>
  <Characters>12370</Characters>
  <Application>Microsoft Office Word</Application>
  <DocSecurity>0</DocSecurity>
  <Lines>103</Lines>
  <Paragraphs>29</Paragraphs>
  <ScaleCrop>false</ScaleCrop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Carlos Alberto Maltauro</cp:lastModifiedBy>
  <cp:revision>82</cp:revision>
  <cp:lastPrinted>2018-02-21T20:03:00Z</cp:lastPrinted>
  <dcterms:created xsi:type="dcterms:W3CDTF">2018-02-20T20:23:00Z</dcterms:created>
  <dcterms:modified xsi:type="dcterms:W3CDTF">2026-01-06T10:31:00Z</dcterms:modified>
</cp:coreProperties>
</file>