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1DAB" w14:textId="77777777" w:rsidR="009F45E1" w:rsidRPr="00A4487E" w:rsidRDefault="009F45E1" w:rsidP="00AD678F">
      <w:pPr>
        <w:spacing w:line="240" w:lineRule="auto"/>
        <w:jc w:val="center"/>
        <w:rPr>
          <w:rFonts w:ascii="Arial" w:hAnsi="Arial" w:cs="Arial"/>
          <w:b/>
          <w:sz w:val="23"/>
          <w:szCs w:val="23"/>
        </w:rPr>
      </w:pPr>
    </w:p>
    <w:p w14:paraId="2140E37E" w14:textId="065E0ECA" w:rsidR="009F45E1" w:rsidRPr="00A4487E" w:rsidRDefault="00A142EC" w:rsidP="00AD678F">
      <w:pPr>
        <w:spacing w:line="240" w:lineRule="auto"/>
        <w:rPr>
          <w:rFonts w:ascii="Arial" w:hAnsi="Arial" w:cs="Arial"/>
          <w:b/>
          <w:sz w:val="23"/>
          <w:szCs w:val="23"/>
        </w:rPr>
      </w:pPr>
      <w:r w:rsidRPr="00A4487E">
        <w:rPr>
          <w:rFonts w:ascii="Arial" w:hAnsi="Arial" w:cs="Arial"/>
          <w:b/>
          <w:sz w:val="23"/>
          <w:szCs w:val="23"/>
        </w:rPr>
        <w:t xml:space="preserve">Processo Licitatório n. º </w:t>
      </w:r>
      <w:r w:rsidR="00744A46" w:rsidRPr="00A4487E">
        <w:rPr>
          <w:rFonts w:ascii="Arial" w:hAnsi="Arial" w:cs="Arial"/>
          <w:b/>
          <w:sz w:val="23"/>
          <w:szCs w:val="23"/>
        </w:rPr>
        <w:t>11</w:t>
      </w:r>
      <w:r w:rsidRPr="00A4487E">
        <w:rPr>
          <w:rFonts w:ascii="Arial" w:hAnsi="Arial" w:cs="Arial"/>
          <w:b/>
          <w:sz w:val="23"/>
          <w:szCs w:val="23"/>
        </w:rPr>
        <w:t>/202</w:t>
      </w:r>
      <w:r w:rsidR="009B27EE" w:rsidRPr="00A4487E">
        <w:rPr>
          <w:rFonts w:ascii="Arial" w:hAnsi="Arial" w:cs="Arial"/>
          <w:b/>
          <w:sz w:val="23"/>
          <w:szCs w:val="23"/>
        </w:rPr>
        <w:t>5</w:t>
      </w:r>
    </w:p>
    <w:p w14:paraId="51641F5B" w14:textId="3ACEF65B" w:rsidR="009F45E1" w:rsidRPr="00A4487E" w:rsidRDefault="00A142EC" w:rsidP="00AD678F">
      <w:pPr>
        <w:spacing w:line="240" w:lineRule="auto"/>
        <w:rPr>
          <w:rFonts w:ascii="Arial" w:hAnsi="Arial" w:cs="Arial"/>
          <w:b/>
          <w:sz w:val="23"/>
          <w:szCs w:val="23"/>
        </w:rPr>
      </w:pPr>
      <w:r w:rsidRPr="00A4487E">
        <w:rPr>
          <w:rFonts w:ascii="Arial" w:hAnsi="Arial" w:cs="Arial"/>
          <w:b/>
          <w:sz w:val="23"/>
          <w:szCs w:val="23"/>
        </w:rPr>
        <w:t xml:space="preserve">Dispensa de Licitação n. º </w:t>
      </w:r>
      <w:r w:rsidR="00744A46" w:rsidRPr="00A4487E">
        <w:rPr>
          <w:rFonts w:ascii="Arial" w:hAnsi="Arial" w:cs="Arial"/>
          <w:b/>
          <w:sz w:val="23"/>
          <w:szCs w:val="23"/>
        </w:rPr>
        <w:t>10</w:t>
      </w:r>
      <w:r w:rsidRPr="00A4487E">
        <w:rPr>
          <w:rFonts w:ascii="Arial" w:hAnsi="Arial" w:cs="Arial"/>
          <w:b/>
          <w:sz w:val="23"/>
          <w:szCs w:val="23"/>
        </w:rPr>
        <w:t>/202</w:t>
      </w:r>
      <w:r w:rsidR="009B27EE" w:rsidRPr="00A4487E">
        <w:rPr>
          <w:rFonts w:ascii="Arial" w:hAnsi="Arial" w:cs="Arial"/>
          <w:b/>
          <w:sz w:val="23"/>
          <w:szCs w:val="23"/>
        </w:rPr>
        <w:t>5</w:t>
      </w:r>
    </w:p>
    <w:p w14:paraId="0913C3F3" w14:textId="77777777" w:rsidR="009F45E1" w:rsidRPr="00A4487E" w:rsidRDefault="009F45E1" w:rsidP="00AD678F">
      <w:pPr>
        <w:spacing w:line="240" w:lineRule="auto"/>
        <w:rPr>
          <w:rFonts w:ascii="Arial" w:hAnsi="Arial" w:cs="Arial"/>
          <w:b/>
          <w:sz w:val="23"/>
          <w:szCs w:val="23"/>
        </w:rPr>
      </w:pPr>
    </w:p>
    <w:p w14:paraId="5650E53E" w14:textId="77777777" w:rsidR="009F45E1" w:rsidRPr="00A4487E" w:rsidRDefault="00A142EC" w:rsidP="00AD678F">
      <w:pPr>
        <w:spacing w:line="240" w:lineRule="auto"/>
        <w:rPr>
          <w:rFonts w:ascii="Arial" w:hAnsi="Arial" w:cs="Arial"/>
          <w:b/>
          <w:sz w:val="23"/>
          <w:szCs w:val="23"/>
        </w:rPr>
      </w:pPr>
      <w:r w:rsidRPr="00A4487E">
        <w:rPr>
          <w:rFonts w:ascii="Arial" w:hAnsi="Arial" w:cs="Arial"/>
          <w:b/>
          <w:sz w:val="23"/>
          <w:szCs w:val="23"/>
        </w:rPr>
        <w:t>Minuta do Contrato</w:t>
      </w:r>
    </w:p>
    <w:p w14:paraId="78775C8D" w14:textId="77777777" w:rsidR="009F45E1" w:rsidRPr="00A4487E" w:rsidRDefault="009F45E1" w:rsidP="00AD678F">
      <w:pPr>
        <w:pStyle w:val="Ttulo2"/>
        <w:spacing w:before="0" w:line="240" w:lineRule="auto"/>
        <w:jc w:val="center"/>
        <w:rPr>
          <w:rFonts w:ascii="Arial" w:hAnsi="Arial" w:cs="Arial"/>
          <w:sz w:val="23"/>
          <w:szCs w:val="23"/>
        </w:rPr>
      </w:pPr>
    </w:p>
    <w:p w14:paraId="3F535F09" w14:textId="77777777" w:rsidR="00FC3D27" w:rsidRPr="00A4487E" w:rsidRDefault="00FC3D27" w:rsidP="00FC3D27">
      <w:pPr>
        <w:rPr>
          <w:rFonts w:ascii="Arial" w:hAnsi="Arial" w:cs="Arial"/>
          <w:sz w:val="23"/>
          <w:szCs w:val="23"/>
        </w:rPr>
      </w:pPr>
    </w:p>
    <w:p w14:paraId="1626960B" w14:textId="63B84235" w:rsidR="009F45E1" w:rsidRPr="00A4487E" w:rsidRDefault="00A142EC" w:rsidP="00AD678F">
      <w:pPr>
        <w:pStyle w:val="Ttulo2"/>
        <w:spacing w:before="0" w:line="240" w:lineRule="auto"/>
        <w:rPr>
          <w:rFonts w:ascii="Arial" w:hAnsi="Arial" w:cs="Arial"/>
          <w:sz w:val="23"/>
          <w:szCs w:val="23"/>
        </w:rPr>
      </w:pPr>
      <w:r w:rsidRPr="00A4487E">
        <w:rPr>
          <w:rFonts w:ascii="Arial" w:hAnsi="Arial" w:cs="Arial"/>
          <w:i w:val="0"/>
          <w:sz w:val="23"/>
          <w:szCs w:val="23"/>
        </w:rPr>
        <w:t xml:space="preserve">Contrato nº </w:t>
      </w:r>
      <w:r w:rsidRPr="00A4487E">
        <w:rPr>
          <w:rFonts w:ascii="Arial" w:hAnsi="Arial" w:cs="Arial"/>
          <w:i w:val="0"/>
          <w:sz w:val="23"/>
          <w:szCs w:val="23"/>
        </w:rPr>
        <w:softHyphen/>
      </w:r>
      <w:r w:rsidRPr="00A4487E">
        <w:rPr>
          <w:rFonts w:ascii="Arial" w:hAnsi="Arial" w:cs="Arial"/>
          <w:i w:val="0"/>
          <w:sz w:val="23"/>
          <w:szCs w:val="23"/>
        </w:rPr>
        <w:softHyphen/>
      </w:r>
      <w:r w:rsidRPr="00A4487E">
        <w:rPr>
          <w:rFonts w:ascii="Arial" w:hAnsi="Arial" w:cs="Arial"/>
          <w:i w:val="0"/>
          <w:sz w:val="23"/>
          <w:szCs w:val="23"/>
        </w:rPr>
        <w:softHyphen/>
      </w:r>
      <w:r w:rsidRPr="00A4487E">
        <w:rPr>
          <w:rFonts w:ascii="Arial" w:hAnsi="Arial" w:cs="Arial"/>
          <w:i w:val="0"/>
          <w:sz w:val="23"/>
          <w:szCs w:val="23"/>
        </w:rPr>
        <w:softHyphen/>
      </w:r>
      <w:r w:rsidRPr="00A4487E">
        <w:rPr>
          <w:rFonts w:ascii="Arial" w:hAnsi="Arial" w:cs="Arial"/>
          <w:i w:val="0"/>
          <w:sz w:val="23"/>
          <w:szCs w:val="23"/>
        </w:rPr>
        <w:softHyphen/>
        <w:t xml:space="preserve">____, de ___ </w:t>
      </w:r>
      <w:proofErr w:type="spellStart"/>
      <w:r w:rsidRPr="00A4487E">
        <w:rPr>
          <w:rFonts w:ascii="Arial" w:hAnsi="Arial" w:cs="Arial"/>
          <w:i w:val="0"/>
          <w:sz w:val="23"/>
          <w:szCs w:val="23"/>
        </w:rPr>
        <w:t>de</w:t>
      </w:r>
      <w:proofErr w:type="spellEnd"/>
      <w:r w:rsidRPr="00A4487E">
        <w:rPr>
          <w:rFonts w:ascii="Arial" w:hAnsi="Arial" w:cs="Arial"/>
          <w:i w:val="0"/>
          <w:sz w:val="23"/>
          <w:szCs w:val="23"/>
        </w:rPr>
        <w:t xml:space="preserve"> ________ </w:t>
      </w:r>
      <w:proofErr w:type="spellStart"/>
      <w:r w:rsidRPr="00A4487E">
        <w:rPr>
          <w:rFonts w:ascii="Arial" w:hAnsi="Arial" w:cs="Arial"/>
          <w:i w:val="0"/>
          <w:sz w:val="23"/>
          <w:szCs w:val="23"/>
        </w:rPr>
        <w:t>de</w:t>
      </w:r>
      <w:proofErr w:type="spellEnd"/>
      <w:r w:rsidRPr="00A4487E">
        <w:rPr>
          <w:rFonts w:ascii="Arial" w:hAnsi="Arial" w:cs="Arial"/>
          <w:i w:val="0"/>
          <w:sz w:val="23"/>
          <w:szCs w:val="23"/>
        </w:rPr>
        <w:t xml:space="preserve"> 202</w:t>
      </w:r>
      <w:r w:rsidR="009B27EE" w:rsidRPr="00A4487E">
        <w:rPr>
          <w:rFonts w:ascii="Arial" w:hAnsi="Arial" w:cs="Arial"/>
          <w:i w:val="0"/>
          <w:sz w:val="23"/>
          <w:szCs w:val="23"/>
        </w:rPr>
        <w:t>5</w:t>
      </w:r>
    </w:p>
    <w:p w14:paraId="6156F18C" w14:textId="77777777" w:rsidR="009F45E1" w:rsidRPr="00A4487E" w:rsidRDefault="009F45E1" w:rsidP="00AD678F">
      <w:pPr>
        <w:spacing w:line="240" w:lineRule="auto"/>
        <w:jc w:val="center"/>
        <w:rPr>
          <w:rFonts w:ascii="Arial" w:hAnsi="Arial" w:cs="Arial"/>
          <w:b/>
          <w:sz w:val="23"/>
          <w:szCs w:val="23"/>
        </w:rPr>
      </w:pPr>
    </w:p>
    <w:p w14:paraId="5B957784" w14:textId="1E2492CB" w:rsidR="00CD3FF1" w:rsidRPr="00A4487E" w:rsidRDefault="00CD3FF1" w:rsidP="00CD3FF1">
      <w:pPr>
        <w:spacing w:line="240" w:lineRule="auto"/>
        <w:ind w:left="4678"/>
        <w:jc w:val="both"/>
        <w:rPr>
          <w:rFonts w:ascii="Arial" w:hAnsi="Arial" w:cs="Arial"/>
          <w:b/>
          <w:sz w:val="23"/>
          <w:szCs w:val="23"/>
        </w:rPr>
      </w:pPr>
      <w:r w:rsidRPr="00A4487E">
        <w:rPr>
          <w:rFonts w:ascii="Arial" w:eastAsia="Arial" w:hAnsi="Arial" w:cs="Arial"/>
          <w:sz w:val="23"/>
          <w:szCs w:val="23"/>
        </w:rPr>
        <w:t>TERMO DE CONTRATO</w:t>
      </w:r>
      <w:r w:rsidRPr="00A4487E">
        <w:rPr>
          <w:rFonts w:ascii="Arial" w:eastAsia="Arial" w:hAnsi="Arial" w:cs="Arial"/>
          <w:color w:val="000000"/>
          <w:sz w:val="23"/>
          <w:szCs w:val="23"/>
        </w:rPr>
        <w:t>,</w:t>
      </w:r>
      <w:r w:rsidRPr="00A4487E">
        <w:rPr>
          <w:rFonts w:ascii="Arial" w:eastAsia="Arial" w:hAnsi="Arial" w:cs="Arial"/>
          <w:sz w:val="23"/>
          <w:szCs w:val="23"/>
        </w:rPr>
        <w:t xml:space="preserve"> QUE ENTRE SI CELEBRAM A </w:t>
      </w:r>
      <w:r w:rsidRPr="00A4487E">
        <w:rPr>
          <w:rFonts w:ascii="Arial" w:eastAsia="Arial" w:hAnsi="Arial" w:cs="Arial"/>
          <w:b/>
          <w:sz w:val="23"/>
          <w:szCs w:val="23"/>
        </w:rPr>
        <w:t>COMPANHIA HIDROMINERAL DE PIRATUBA</w:t>
      </w:r>
      <w:r w:rsidRPr="00A4487E">
        <w:rPr>
          <w:rFonts w:ascii="Arial" w:eastAsia="Arial" w:hAnsi="Arial" w:cs="Arial"/>
          <w:sz w:val="23"/>
          <w:szCs w:val="23"/>
        </w:rPr>
        <w:t xml:space="preserve"> E A EMPRESA </w:t>
      </w:r>
      <w:r w:rsidRPr="00A4487E">
        <w:rPr>
          <w:rFonts w:ascii="Arial" w:hAnsi="Arial" w:cs="Arial"/>
          <w:b/>
          <w:bCs/>
          <w:color w:val="000000"/>
          <w:sz w:val="23"/>
          <w:szCs w:val="23"/>
        </w:rPr>
        <w:t>GA ENTRETENIMENTO E COMUNICAÇÃO LTDA</w:t>
      </w:r>
      <w:r w:rsidRPr="00A4487E">
        <w:rPr>
          <w:rFonts w:ascii="Arial" w:eastAsia="Arial" w:hAnsi="Arial" w:cs="Arial"/>
          <w:sz w:val="23"/>
          <w:szCs w:val="23"/>
        </w:rPr>
        <w:t xml:space="preserve">, </w:t>
      </w:r>
      <w:r w:rsidRPr="00A4487E">
        <w:rPr>
          <w:rFonts w:ascii="Arial" w:eastAsia="Arial" w:hAnsi="Arial" w:cs="Arial"/>
          <w:caps/>
          <w:sz w:val="23"/>
          <w:szCs w:val="23"/>
        </w:rPr>
        <w:t xml:space="preserve">para EXECUÇÃO DOS SERVIÇOS DE </w:t>
      </w:r>
      <w:r w:rsidRPr="00A4487E">
        <w:rPr>
          <w:rFonts w:ascii="Arial" w:hAnsi="Arial" w:cs="Arial"/>
          <w:sz w:val="23"/>
          <w:szCs w:val="23"/>
        </w:rPr>
        <w:t>PUBLICIDADE E PROPAGANDA</w:t>
      </w:r>
    </w:p>
    <w:p w14:paraId="5CE6D274" w14:textId="77777777" w:rsidR="00CD3FF1" w:rsidRPr="00A4487E" w:rsidRDefault="00CD3FF1" w:rsidP="00AD678F">
      <w:pPr>
        <w:spacing w:line="240" w:lineRule="auto"/>
        <w:jc w:val="center"/>
        <w:rPr>
          <w:rFonts w:ascii="Arial" w:hAnsi="Arial" w:cs="Arial"/>
          <w:b/>
          <w:sz w:val="23"/>
          <w:szCs w:val="23"/>
        </w:rPr>
      </w:pPr>
    </w:p>
    <w:p w14:paraId="5F7D619F" w14:textId="49FA1448" w:rsidR="009F45E1" w:rsidRPr="00A4487E" w:rsidRDefault="009B27EE" w:rsidP="009B27EE">
      <w:pPr>
        <w:jc w:val="both"/>
        <w:rPr>
          <w:rFonts w:ascii="Arial" w:hAnsi="Arial" w:cs="Arial"/>
          <w:sz w:val="23"/>
          <w:szCs w:val="23"/>
        </w:rPr>
      </w:pPr>
      <w:r w:rsidRPr="00A4487E">
        <w:rPr>
          <w:rFonts w:ascii="Arial" w:eastAsia="Arial" w:hAnsi="Arial" w:cs="Arial"/>
          <w:sz w:val="23"/>
          <w:szCs w:val="23"/>
        </w:rPr>
        <w:t xml:space="preserve">Pelo presente instrumento, de um lado, a </w:t>
      </w:r>
      <w:r w:rsidRPr="00A4487E">
        <w:rPr>
          <w:rFonts w:ascii="Arial" w:eastAsia="Arial" w:hAnsi="Arial" w:cs="Arial"/>
          <w:b/>
          <w:sz w:val="23"/>
          <w:szCs w:val="23"/>
        </w:rPr>
        <w:t>COMPANHIA HIDROMINERAL DE PIRATUBA</w:t>
      </w:r>
      <w:r w:rsidRPr="00A4487E">
        <w:rPr>
          <w:rFonts w:ascii="Arial" w:eastAsia="Arial" w:hAnsi="Arial" w:cs="Arial"/>
          <w:sz w:val="23"/>
          <w:szCs w:val="23"/>
        </w:rPr>
        <w:t>, pessoa jurídica de Sociedade de Economia Mista, inscrita no CNPJ-MF sob o nº 83.076.315/0001-40, com sede à Av. Dezoito de Fevereiro, nº 2455, Bairro Balneário, nesta Cidade, Estado de Santa Catarina, neste ato representada pelo Diretor Presidente, Sr. Giovani Gelson Meneghel, inscrito no CPF-MF sob o nº ***959***</w:t>
      </w:r>
      <w:r w:rsidR="00A142EC" w:rsidRPr="00A4487E">
        <w:rPr>
          <w:rFonts w:ascii="Arial" w:hAnsi="Arial" w:cs="Arial"/>
          <w:sz w:val="23"/>
          <w:szCs w:val="23"/>
        </w:rPr>
        <w:t>, amparado pelo constante no inciso I do artigo 28 do Estatuto Social da Companhia Hidromineral de Piratuba,</w:t>
      </w:r>
      <w:r w:rsidR="00A142EC" w:rsidRPr="00A4487E">
        <w:rPr>
          <w:rFonts w:ascii="Arial" w:hAnsi="Arial" w:cs="Arial"/>
          <w:b/>
          <w:bCs/>
          <w:sz w:val="23"/>
          <w:szCs w:val="23"/>
        </w:rPr>
        <w:t xml:space="preserve"> </w:t>
      </w:r>
      <w:r w:rsidR="00A142EC" w:rsidRPr="00A4487E">
        <w:rPr>
          <w:rFonts w:ascii="Arial" w:hAnsi="Arial" w:cs="Arial"/>
          <w:color w:val="000000"/>
          <w:sz w:val="23"/>
          <w:szCs w:val="23"/>
        </w:rPr>
        <w:t xml:space="preserve">doravante denominado simplesmente </w:t>
      </w:r>
      <w:r w:rsidR="00A142EC" w:rsidRPr="00A4487E">
        <w:rPr>
          <w:rFonts w:ascii="Arial" w:hAnsi="Arial" w:cs="Arial"/>
          <w:b/>
          <w:color w:val="000000"/>
          <w:sz w:val="23"/>
          <w:szCs w:val="23"/>
        </w:rPr>
        <w:t>CONTRATANTE</w:t>
      </w:r>
      <w:r w:rsidR="00A142EC" w:rsidRPr="00A4487E">
        <w:rPr>
          <w:rFonts w:ascii="Arial" w:hAnsi="Arial" w:cs="Arial"/>
          <w:color w:val="000000"/>
          <w:sz w:val="23"/>
          <w:szCs w:val="23"/>
        </w:rPr>
        <w:t xml:space="preserve">, e, de outro, </w:t>
      </w:r>
      <w:bookmarkStart w:id="0" w:name="_Hlk161119994"/>
      <w:r w:rsidRPr="00A4487E">
        <w:rPr>
          <w:rFonts w:ascii="Arial" w:hAnsi="Arial" w:cs="Arial"/>
          <w:b/>
          <w:bCs/>
          <w:color w:val="000000"/>
          <w:sz w:val="23"/>
          <w:szCs w:val="23"/>
        </w:rPr>
        <w:t>GA ENTRETENIMENTO E COMUNICAÇÃO LTDA</w:t>
      </w:r>
      <w:bookmarkEnd w:id="0"/>
      <w:r w:rsidR="00A3101F" w:rsidRPr="00A4487E">
        <w:rPr>
          <w:rFonts w:ascii="Arial" w:hAnsi="Arial" w:cs="Arial"/>
          <w:sz w:val="23"/>
          <w:szCs w:val="23"/>
        </w:rPr>
        <w:t xml:space="preserve">, inscrita no CNPJ sob Nº </w:t>
      </w:r>
      <w:bookmarkStart w:id="1" w:name="_Hlk161119814"/>
      <w:r w:rsidRPr="00A4487E">
        <w:rPr>
          <w:rFonts w:ascii="Arial" w:hAnsi="Arial" w:cs="Arial"/>
          <w:sz w:val="23"/>
          <w:szCs w:val="23"/>
        </w:rPr>
        <w:t>07.500.471/0001-08</w:t>
      </w:r>
      <w:bookmarkEnd w:id="1"/>
      <w:r w:rsidR="00A142EC" w:rsidRPr="00A4487E">
        <w:rPr>
          <w:rFonts w:ascii="Arial" w:hAnsi="Arial" w:cs="Arial"/>
          <w:sz w:val="23"/>
          <w:szCs w:val="23"/>
        </w:rPr>
        <w:t xml:space="preserve">, sita na </w:t>
      </w:r>
      <w:bookmarkStart w:id="2" w:name="_Hlk161119789"/>
      <w:r w:rsidR="00744A46" w:rsidRPr="00A4487E">
        <w:rPr>
          <w:rFonts w:ascii="Arial" w:hAnsi="Arial" w:cs="Arial"/>
          <w:sz w:val="23"/>
          <w:szCs w:val="23"/>
        </w:rPr>
        <w:t>Rua Paraná, 16, Bairro Balneário, Piratuba-SC</w:t>
      </w:r>
      <w:bookmarkEnd w:id="2"/>
      <w:r w:rsidR="00A142EC" w:rsidRPr="00A4487E">
        <w:rPr>
          <w:rFonts w:ascii="Arial" w:hAnsi="Arial" w:cs="Arial"/>
          <w:sz w:val="23"/>
          <w:szCs w:val="23"/>
        </w:rPr>
        <w:t xml:space="preserve">, neste ato representado pelo seu representante legal, </w:t>
      </w:r>
      <w:r w:rsidRPr="00A4487E">
        <w:rPr>
          <w:rFonts w:ascii="Arial" w:hAnsi="Arial" w:cs="Arial"/>
          <w:color w:val="000000"/>
          <w:sz w:val="23"/>
          <w:szCs w:val="23"/>
        </w:rPr>
        <w:t xml:space="preserve">Geferson Carli </w:t>
      </w:r>
      <w:proofErr w:type="spellStart"/>
      <w:r w:rsidRPr="00A4487E">
        <w:rPr>
          <w:rFonts w:ascii="Arial" w:hAnsi="Arial" w:cs="Arial"/>
          <w:color w:val="000000"/>
          <w:sz w:val="23"/>
          <w:szCs w:val="23"/>
        </w:rPr>
        <w:t>Schreiner</w:t>
      </w:r>
      <w:proofErr w:type="spellEnd"/>
      <w:r w:rsidR="00A142EC" w:rsidRPr="00A4487E">
        <w:rPr>
          <w:rFonts w:ascii="Arial" w:hAnsi="Arial" w:cs="Arial"/>
          <w:sz w:val="23"/>
          <w:szCs w:val="23"/>
        </w:rPr>
        <w:t xml:space="preserve">, portador do CPF nº </w:t>
      </w:r>
      <w:r w:rsidR="00FC6C6F" w:rsidRPr="00A4487E">
        <w:rPr>
          <w:rFonts w:ascii="Arial" w:hAnsi="Arial" w:cs="Arial"/>
          <w:sz w:val="23"/>
          <w:szCs w:val="23"/>
        </w:rPr>
        <w:t>***</w:t>
      </w:r>
      <w:r w:rsidRPr="00A4487E">
        <w:rPr>
          <w:rFonts w:ascii="Arial" w:hAnsi="Arial" w:cs="Arial"/>
          <w:sz w:val="23"/>
          <w:szCs w:val="23"/>
        </w:rPr>
        <w:t>679</w:t>
      </w:r>
      <w:r w:rsidR="00FC6C6F" w:rsidRPr="00A4487E">
        <w:rPr>
          <w:rFonts w:ascii="Arial" w:hAnsi="Arial" w:cs="Arial"/>
          <w:sz w:val="23"/>
          <w:szCs w:val="23"/>
        </w:rPr>
        <w:t>***</w:t>
      </w:r>
      <w:r w:rsidR="00A142EC" w:rsidRPr="00A4487E">
        <w:rPr>
          <w:rFonts w:ascii="Arial" w:hAnsi="Arial" w:cs="Arial"/>
          <w:color w:val="000000"/>
          <w:sz w:val="23"/>
          <w:szCs w:val="23"/>
        </w:rPr>
        <w:t>, ajustam e acordam o presente Termo, prometendo respeitar e cumprir as seguintes condições e cláusulas:</w:t>
      </w:r>
    </w:p>
    <w:p w14:paraId="681701D4" w14:textId="77777777" w:rsidR="009F45E1" w:rsidRPr="00A4487E" w:rsidRDefault="009F45E1" w:rsidP="00AD678F">
      <w:pPr>
        <w:spacing w:line="240" w:lineRule="auto"/>
        <w:jc w:val="both"/>
        <w:rPr>
          <w:rFonts w:ascii="Arial" w:hAnsi="Arial" w:cs="Arial"/>
          <w:sz w:val="23"/>
          <w:szCs w:val="23"/>
        </w:rPr>
      </w:pPr>
    </w:p>
    <w:p w14:paraId="55ADFF86" w14:textId="77777777" w:rsidR="009F45E1" w:rsidRPr="00A4487E" w:rsidRDefault="00A142EC" w:rsidP="00AD678F">
      <w:pPr>
        <w:spacing w:after="0" w:line="240" w:lineRule="auto"/>
        <w:jc w:val="center"/>
        <w:rPr>
          <w:rFonts w:ascii="Arial" w:hAnsi="Arial" w:cs="Arial"/>
          <w:b/>
          <w:bCs/>
          <w:sz w:val="23"/>
          <w:szCs w:val="23"/>
        </w:rPr>
      </w:pPr>
      <w:r w:rsidRPr="00A4487E">
        <w:rPr>
          <w:rFonts w:ascii="Arial" w:hAnsi="Arial" w:cs="Arial"/>
          <w:b/>
          <w:bCs/>
          <w:sz w:val="23"/>
          <w:szCs w:val="23"/>
        </w:rPr>
        <w:t>CLÁUSULA PRIMEIRA – DO OBJETO</w:t>
      </w:r>
    </w:p>
    <w:p w14:paraId="0F30ABE6" w14:textId="77777777" w:rsidR="009F45E1" w:rsidRPr="00A4487E" w:rsidRDefault="009F45E1" w:rsidP="00AD678F">
      <w:pPr>
        <w:spacing w:after="0" w:line="240" w:lineRule="auto"/>
        <w:jc w:val="center"/>
        <w:rPr>
          <w:rFonts w:ascii="Arial" w:hAnsi="Arial" w:cs="Arial"/>
          <w:sz w:val="23"/>
          <w:szCs w:val="23"/>
        </w:rPr>
      </w:pPr>
    </w:p>
    <w:p w14:paraId="1A3E5C05" w14:textId="77777777" w:rsidR="004910C7" w:rsidRPr="00A4487E" w:rsidRDefault="00A142EC" w:rsidP="00AD678F">
      <w:pPr>
        <w:spacing w:line="240" w:lineRule="auto"/>
        <w:jc w:val="both"/>
        <w:rPr>
          <w:rFonts w:ascii="Arial" w:hAnsi="Arial" w:cs="Arial"/>
          <w:sz w:val="23"/>
          <w:szCs w:val="23"/>
        </w:rPr>
      </w:pPr>
      <w:r w:rsidRPr="00A4487E">
        <w:rPr>
          <w:rFonts w:ascii="Arial" w:hAnsi="Arial" w:cs="Arial"/>
          <w:sz w:val="23"/>
          <w:szCs w:val="23"/>
        </w:rPr>
        <w:t xml:space="preserve">- O objeto do presente termo é a </w:t>
      </w:r>
      <w:r w:rsidR="004910C7" w:rsidRPr="00A4487E">
        <w:rPr>
          <w:rFonts w:ascii="Arial" w:hAnsi="Arial" w:cs="Arial"/>
          <w:sz w:val="23"/>
          <w:szCs w:val="23"/>
        </w:rPr>
        <w:t>contratação de Empresa para Prestação de Serviços de Publicidade e Propaganda, compreendendo de divulgação de banner no site (topo e pagina) e publicação diário nos grupos de WhatsApp e Facebook:</w:t>
      </w:r>
    </w:p>
    <w:p w14:paraId="593F3F77" w14:textId="655CEA14" w:rsidR="009F45E1" w:rsidRPr="00A4487E" w:rsidRDefault="009F45E1" w:rsidP="00AD678F">
      <w:pPr>
        <w:pStyle w:val="PargrafodaLista"/>
        <w:spacing w:line="240" w:lineRule="auto"/>
        <w:ind w:left="1271"/>
        <w:jc w:val="both"/>
        <w:rPr>
          <w:rFonts w:ascii="Arial" w:hAnsi="Arial" w:cs="Arial"/>
          <w:sz w:val="23"/>
          <w:szCs w:val="23"/>
        </w:rPr>
      </w:pPr>
    </w:p>
    <w:p w14:paraId="376D476E" w14:textId="77777777" w:rsidR="009F45E1" w:rsidRPr="00A4487E" w:rsidRDefault="00A142EC" w:rsidP="00AD678F">
      <w:pPr>
        <w:pStyle w:val="Ttulo3"/>
        <w:spacing w:line="240" w:lineRule="auto"/>
        <w:jc w:val="center"/>
        <w:rPr>
          <w:rFonts w:ascii="Arial" w:hAnsi="Arial" w:cs="Arial"/>
          <w:color w:val="auto"/>
          <w:sz w:val="23"/>
          <w:szCs w:val="23"/>
        </w:rPr>
      </w:pPr>
      <w:r w:rsidRPr="00A4487E">
        <w:rPr>
          <w:rFonts w:ascii="Arial" w:hAnsi="Arial" w:cs="Arial"/>
          <w:color w:val="auto"/>
          <w:sz w:val="23"/>
          <w:szCs w:val="23"/>
        </w:rPr>
        <w:lastRenderedPageBreak/>
        <w:t>CLÁUSULA SEGUNDA – DO VALOR</w:t>
      </w:r>
    </w:p>
    <w:p w14:paraId="765A29A3" w14:textId="77777777" w:rsidR="009F45E1" w:rsidRPr="00A4487E" w:rsidRDefault="009F45E1" w:rsidP="00AD678F">
      <w:pPr>
        <w:spacing w:line="240" w:lineRule="auto"/>
        <w:rPr>
          <w:rFonts w:ascii="Arial" w:hAnsi="Arial" w:cs="Arial"/>
          <w:sz w:val="23"/>
          <w:szCs w:val="23"/>
        </w:rPr>
      </w:pPr>
    </w:p>
    <w:p w14:paraId="5C608B42" w14:textId="4180509D" w:rsidR="004910C7" w:rsidRPr="00A4487E" w:rsidRDefault="00A142EC" w:rsidP="00AD678F">
      <w:pPr>
        <w:pStyle w:val="Corpodetexto"/>
        <w:spacing w:line="240" w:lineRule="auto"/>
        <w:jc w:val="both"/>
        <w:rPr>
          <w:rFonts w:ascii="Arial" w:hAnsi="Arial" w:cs="Arial"/>
          <w:sz w:val="23"/>
          <w:szCs w:val="23"/>
        </w:rPr>
      </w:pPr>
      <w:r w:rsidRPr="00A4487E">
        <w:rPr>
          <w:rFonts w:ascii="Arial" w:hAnsi="Arial" w:cs="Arial"/>
          <w:sz w:val="23"/>
          <w:szCs w:val="23"/>
        </w:rPr>
        <w:t xml:space="preserve">2.1 – </w:t>
      </w:r>
      <w:r w:rsidRPr="00A4487E">
        <w:rPr>
          <w:rFonts w:ascii="Arial" w:eastAsia="Arial" w:hAnsi="Arial" w:cs="Arial"/>
          <w:sz w:val="23"/>
          <w:szCs w:val="23"/>
        </w:rPr>
        <w:t xml:space="preserve">Pelo objeto referido a </w:t>
      </w:r>
      <w:r w:rsidRPr="00A4487E">
        <w:rPr>
          <w:rFonts w:ascii="Arial" w:eastAsia="Arial" w:hAnsi="Arial" w:cs="Arial"/>
          <w:b/>
          <w:sz w:val="23"/>
          <w:szCs w:val="23"/>
        </w:rPr>
        <w:t>Contratante</w:t>
      </w:r>
      <w:r w:rsidRPr="00A4487E">
        <w:rPr>
          <w:rFonts w:ascii="Arial" w:eastAsia="Arial" w:hAnsi="Arial" w:cs="Arial"/>
          <w:sz w:val="23"/>
          <w:szCs w:val="23"/>
        </w:rPr>
        <w:t xml:space="preserve"> pagará à </w:t>
      </w:r>
      <w:r w:rsidRPr="00A4487E">
        <w:rPr>
          <w:rFonts w:ascii="Arial" w:eastAsia="Arial" w:hAnsi="Arial" w:cs="Arial"/>
          <w:b/>
          <w:sz w:val="23"/>
          <w:szCs w:val="23"/>
        </w:rPr>
        <w:t>Contratada</w:t>
      </w:r>
      <w:r w:rsidRPr="00A4487E">
        <w:rPr>
          <w:rFonts w:ascii="Arial" w:eastAsia="Arial" w:hAnsi="Arial" w:cs="Arial"/>
          <w:sz w:val="23"/>
          <w:szCs w:val="23"/>
        </w:rPr>
        <w:t>, o valor de O valor total a ser pago é de R$</w:t>
      </w:r>
      <w:r w:rsidRPr="00A4487E">
        <w:rPr>
          <w:rFonts w:ascii="Arial" w:eastAsia="Arial" w:hAnsi="Arial" w:cs="Arial"/>
          <w:color w:val="FF0000"/>
          <w:sz w:val="23"/>
          <w:szCs w:val="23"/>
        </w:rPr>
        <w:t xml:space="preserve"> </w:t>
      </w:r>
      <w:r w:rsidR="009B27EE" w:rsidRPr="00A4487E">
        <w:rPr>
          <w:rFonts w:ascii="Arial" w:hAnsi="Arial" w:cs="Arial"/>
          <w:sz w:val="23"/>
          <w:szCs w:val="23"/>
        </w:rPr>
        <w:t>4.645,34 (quatro mil, seiscentos e quarenta e cinco reais e trinta e quatro centavos), divido em 9 (nove) meses, sendo: referente ao mês de abril R$ 485,34 (quatrocentos e oitenta e cinco reais e trinta e quatro centavos) e referente a maio a dezembro R$ 520,00 (quinhentos e vinte reais) mensais</w:t>
      </w:r>
      <w:r w:rsidR="004910C7" w:rsidRPr="00A4487E">
        <w:rPr>
          <w:rFonts w:ascii="Arial" w:hAnsi="Arial" w:cs="Arial"/>
          <w:sz w:val="23"/>
          <w:szCs w:val="23"/>
        </w:rPr>
        <w:t>.</w:t>
      </w:r>
    </w:p>
    <w:p w14:paraId="7BFC5AE1" w14:textId="7ECB4FEB" w:rsidR="009F45E1" w:rsidRPr="00A4487E" w:rsidRDefault="009F45E1" w:rsidP="00AD678F">
      <w:pPr>
        <w:spacing w:line="240" w:lineRule="auto"/>
        <w:ind w:firstLine="1134"/>
        <w:rPr>
          <w:rFonts w:ascii="Arial" w:eastAsia="Times New Roman" w:hAnsi="Arial" w:cs="Arial"/>
          <w:sz w:val="23"/>
          <w:szCs w:val="23"/>
        </w:rPr>
      </w:pPr>
    </w:p>
    <w:p w14:paraId="1B3775EF" w14:textId="6F142626" w:rsidR="009F45E1" w:rsidRPr="00A4487E" w:rsidRDefault="00A142EC" w:rsidP="00AD678F">
      <w:pPr>
        <w:spacing w:line="240" w:lineRule="auto"/>
        <w:ind w:firstLine="1134"/>
        <w:jc w:val="both"/>
        <w:rPr>
          <w:rFonts w:ascii="Arial" w:eastAsia="MS Mincho" w:hAnsi="Arial" w:cs="Arial"/>
          <w:sz w:val="23"/>
          <w:szCs w:val="23"/>
        </w:rPr>
      </w:pPr>
      <w:r w:rsidRPr="00A4487E">
        <w:rPr>
          <w:rFonts w:ascii="Arial" w:eastAsia="MS Mincho" w:hAnsi="Arial" w:cs="Arial"/>
          <w:sz w:val="23"/>
          <w:szCs w:val="23"/>
        </w:rPr>
        <w:t xml:space="preserve">2.2 </w:t>
      </w:r>
      <w:proofErr w:type="gramStart"/>
      <w:r w:rsidRPr="00A4487E">
        <w:rPr>
          <w:rFonts w:ascii="Arial" w:eastAsia="MS Mincho" w:hAnsi="Arial" w:cs="Arial"/>
          <w:sz w:val="23"/>
          <w:szCs w:val="23"/>
        </w:rPr>
        <w:t>-  O</w:t>
      </w:r>
      <w:proofErr w:type="gramEnd"/>
      <w:r w:rsidRPr="00A4487E">
        <w:rPr>
          <w:rFonts w:ascii="Arial" w:eastAsia="MS Mincho" w:hAnsi="Arial" w:cs="Arial"/>
          <w:sz w:val="23"/>
          <w:szCs w:val="23"/>
        </w:rPr>
        <w:t xml:space="preserve"> pagamento, após liquidação da nota fiscal emitida</w:t>
      </w:r>
      <w:r w:rsidR="001C7307" w:rsidRPr="00A4487E">
        <w:rPr>
          <w:rFonts w:ascii="Arial" w:eastAsia="MS Mincho" w:hAnsi="Arial" w:cs="Arial"/>
          <w:sz w:val="23"/>
          <w:szCs w:val="23"/>
        </w:rPr>
        <w:t xml:space="preserve"> mensalmente</w:t>
      </w:r>
      <w:r w:rsidRPr="00A4487E">
        <w:rPr>
          <w:rFonts w:ascii="Arial" w:eastAsia="MS Mincho" w:hAnsi="Arial" w:cs="Arial"/>
          <w:sz w:val="23"/>
          <w:szCs w:val="23"/>
        </w:rPr>
        <w:t xml:space="preserve"> pela </w:t>
      </w:r>
      <w:r w:rsidRPr="00A4487E">
        <w:rPr>
          <w:rFonts w:ascii="Arial" w:eastAsia="MS Mincho" w:hAnsi="Arial" w:cs="Arial"/>
          <w:b/>
          <w:sz w:val="23"/>
          <w:szCs w:val="23"/>
        </w:rPr>
        <w:t>Contratada</w:t>
      </w:r>
      <w:r w:rsidRPr="00A4487E">
        <w:rPr>
          <w:rFonts w:ascii="Arial" w:eastAsia="MS Mincho" w:hAnsi="Arial" w:cs="Arial"/>
          <w:sz w:val="23"/>
          <w:szCs w:val="23"/>
        </w:rPr>
        <w:t xml:space="preserve">, será efetivado até o </w:t>
      </w:r>
      <w:r w:rsidRPr="00A4487E">
        <w:rPr>
          <w:rFonts w:ascii="Arial" w:eastAsia="Symbol" w:hAnsi="Arial" w:cs="Arial"/>
          <w:sz w:val="23"/>
          <w:szCs w:val="23"/>
        </w:rPr>
        <w:t>15º (decimo quinto) dia do mês subsequente após a emissão da Nota Fiscal</w:t>
      </w:r>
      <w:r w:rsidRPr="00A4487E">
        <w:rPr>
          <w:rFonts w:ascii="Arial" w:eastAsia="MS Mincho" w:hAnsi="Arial" w:cs="Arial"/>
          <w:sz w:val="23"/>
          <w:szCs w:val="23"/>
        </w:rPr>
        <w:t>.</w:t>
      </w:r>
    </w:p>
    <w:p w14:paraId="39B3FF9B"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2.3 - Estará sujeito ao credor, a cobrança de eventuais despesas bancárias sobre os pagamentos (taxa bancária sobre DOC/TED/OP/OUTROS), descontando o valor correspondente da parcela a ser paga.</w:t>
      </w:r>
    </w:p>
    <w:p w14:paraId="4961B679" w14:textId="77777777" w:rsidR="009F45E1" w:rsidRPr="00A4487E" w:rsidRDefault="009F45E1" w:rsidP="00AD678F">
      <w:pPr>
        <w:spacing w:line="240" w:lineRule="auto"/>
        <w:jc w:val="both"/>
        <w:rPr>
          <w:rFonts w:ascii="Arial" w:hAnsi="Arial" w:cs="Arial"/>
          <w:sz w:val="23"/>
          <w:szCs w:val="23"/>
        </w:rPr>
      </w:pPr>
    </w:p>
    <w:p w14:paraId="44A21FA4" w14:textId="5D603CD1" w:rsidR="009F45E1" w:rsidRPr="00A4487E" w:rsidRDefault="00A142EC" w:rsidP="00AD678F">
      <w:pPr>
        <w:pStyle w:val="Ttulo3"/>
        <w:spacing w:before="0" w:line="240" w:lineRule="auto"/>
        <w:jc w:val="center"/>
        <w:rPr>
          <w:rFonts w:ascii="Arial" w:hAnsi="Arial" w:cs="Arial"/>
          <w:color w:val="auto"/>
          <w:sz w:val="23"/>
          <w:szCs w:val="23"/>
        </w:rPr>
      </w:pPr>
      <w:r w:rsidRPr="00A4487E">
        <w:rPr>
          <w:rFonts w:ascii="Arial" w:hAnsi="Arial" w:cs="Arial"/>
          <w:color w:val="auto"/>
          <w:sz w:val="23"/>
          <w:szCs w:val="23"/>
        </w:rPr>
        <w:t>CLÁUSULA TERCEIRA – D</w:t>
      </w:r>
      <w:r w:rsidR="004910C7" w:rsidRPr="00A4487E">
        <w:rPr>
          <w:rFonts w:ascii="Arial" w:hAnsi="Arial" w:cs="Arial"/>
          <w:color w:val="auto"/>
          <w:sz w:val="23"/>
          <w:szCs w:val="23"/>
        </w:rPr>
        <w:t>A VIGÊNCIA</w:t>
      </w:r>
    </w:p>
    <w:p w14:paraId="1AA4AEB2" w14:textId="77777777" w:rsidR="009F45E1" w:rsidRPr="00A4487E" w:rsidRDefault="009F45E1" w:rsidP="00AD678F">
      <w:pPr>
        <w:spacing w:line="240" w:lineRule="auto"/>
        <w:rPr>
          <w:rFonts w:ascii="Arial" w:hAnsi="Arial" w:cs="Arial"/>
          <w:sz w:val="23"/>
          <w:szCs w:val="23"/>
        </w:rPr>
      </w:pPr>
    </w:p>
    <w:p w14:paraId="3ACEAD85" w14:textId="1DC0C64A" w:rsidR="009F45E1" w:rsidRPr="00A4487E" w:rsidRDefault="00A142EC" w:rsidP="00AD678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firstLine="1134"/>
        <w:jc w:val="both"/>
        <w:rPr>
          <w:rFonts w:ascii="Arial" w:hAnsi="Arial" w:cs="Arial"/>
          <w:sz w:val="23"/>
          <w:szCs w:val="23"/>
        </w:rPr>
      </w:pPr>
      <w:r w:rsidRPr="00A4487E">
        <w:rPr>
          <w:rFonts w:ascii="Arial" w:hAnsi="Arial" w:cs="Arial"/>
          <w:sz w:val="23"/>
          <w:szCs w:val="23"/>
        </w:rPr>
        <w:t xml:space="preserve">3.1 </w:t>
      </w:r>
      <w:r w:rsidR="004910C7" w:rsidRPr="00A4487E">
        <w:rPr>
          <w:rFonts w:ascii="Arial" w:hAnsi="Arial" w:cs="Arial"/>
          <w:sz w:val="23"/>
          <w:szCs w:val="23"/>
        </w:rPr>
        <w:t>–</w:t>
      </w:r>
      <w:r w:rsidRPr="00A4487E">
        <w:rPr>
          <w:rFonts w:ascii="Arial" w:hAnsi="Arial" w:cs="Arial"/>
          <w:sz w:val="23"/>
          <w:szCs w:val="23"/>
        </w:rPr>
        <w:t xml:space="preserve"> </w:t>
      </w:r>
      <w:r w:rsidR="004910C7" w:rsidRPr="00A4487E">
        <w:rPr>
          <w:rFonts w:ascii="Arial" w:hAnsi="Arial" w:cs="Arial"/>
          <w:sz w:val="23"/>
          <w:szCs w:val="23"/>
        </w:rPr>
        <w:t>A prestação inicia-se na assinatura deste termo encerando-se em 31 de dezembro de 202</w:t>
      </w:r>
      <w:r w:rsidR="009B27EE" w:rsidRPr="00A4487E">
        <w:rPr>
          <w:rFonts w:ascii="Arial" w:hAnsi="Arial" w:cs="Arial"/>
          <w:sz w:val="23"/>
          <w:szCs w:val="23"/>
        </w:rPr>
        <w:t>5</w:t>
      </w:r>
      <w:r w:rsidRPr="00A4487E">
        <w:rPr>
          <w:rFonts w:ascii="Arial" w:hAnsi="Arial" w:cs="Arial"/>
          <w:sz w:val="23"/>
          <w:szCs w:val="23"/>
        </w:rPr>
        <w:t xml:space="preserve">, </w:t>
      </w:r>
    </w:p>
    <w:p w14:paraId="25E38C67" w14:textId="77777777" w:rsidR="009F45E1" w:rsidRPr="00A4487E" w:rsidRDefault="009F45E1" w:rsidP="00AD678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firstLine="1134"/>
        <w:jc w:val="both"/>
        <w:rPr>
          <w:rFonts w:ascii="Arial" w:hAnsi="Arial" w:cs="Arial"/>
          <w:sz w:val="23"/>
          <w:szCs w:val="23"/>
        </w:rPr>
      </w:pPr>
    </w:p>
    <w:p w14:paraId="258E1107" w14:textId="77777777" w:rsidR="009F45E1" w:rsidRPr="00A4487E" w:rsidRDefault="00A142EC" w:rsidP="00AD678F">
      <w:pPr>
        <w:pStyle w:val="Ttulo3"/>
        <w:spacing w:line="240" w:lineRule="auto"/>
        <w:jc w:val="center"/>
        <w:rPr>
          <w:rFonts w:ascii="Arial" w:hAnsi="Arial" w:cs="Arial"/>
          <w:color w:val="auto"/>
          <w:sz w:val="23"/>
          <w:szCs w:val="23"/>
        </w:rPr>
      </w:pPr>
      <w:r w:rsidRPr="00A4487E">
        <w:rPr>
          <w:rFonts w:ascii="Arial" w:hAnsi="Arial" w:cs="Arial"/>
          <w:color w:val="auto"/>
          <w:sz w:val="23"/>
          <w:szCs w:val="23"/>
        </w:rPr>
        <w:t>CLÁUSULA QUARTA – DA FORMA DE REAJUSTE</w:t>
      </w:r>
    </w:p>
    <w:p w14:paraId="56300991" w14:textId="77777777" w:rsidR="009F45E1" w:rsidRPr="00A4487E" w:rsidRDefault="009F45E1" w:rsidP="00AD678F">
      <w:pPr>
        <w:spacing w:line="240" w:lineRule="auto"/>
        <w:rPr>
          <w:rFonts w:ascii="Arial" w:hAnsi="Arial" w:cs="Arial"/>
          <w:sz w:val="23"/>
          <w:szCs w:val="23"/>
        </w:rPr>
      </w:pPr>
    </w:p>
    <w:p w14:paraId="0BEBD938" w14:textId="77777777" w:rsidR="009F45E1" w:rsidRPr="00A4487E" w:rsidRDefault="00A142EC" w:rsidP="00AD678F">
      <w:pPr>
        <w:spacing w:line="240" w:lineRule="auto"/>
        <w:ind w:firstLine="1134"/>
        <w:jc w:val="both"/>
        <w:rPr>
          <w:rFonts w:ascii="Arial" w:hAnsi="Arial" w:cs="Arial"/>
          <w:bCs/>
          <w:sz w:val="23"/>
          <w:szCs w:val="23"/>
        </w:rPr>
      </w:pPr>
      <w:r w:rsidRPr="00A4487E">
        <w:rPr>
          <w:rFonts w:ascii="Arial" w:hAnsi="Arial" w:cs="Arial"/>
          <w:bCs/>
          <w:sz w:val="23"/>
          <w:szCs w:val="23"/>
        </w:rPr>
        <w:t>4.1 - O preço proposto pela CONTRATADA é fixo e irreajustável, salvo prorrogação do contrato, conforme Cláusula Terceira.</w:t>
      </w:r>
    </w:p>
    <w:p w14:paraId="71F8EF24" w14:textId="77777777" w:rsidR="009F45E1" w:rsidRPr="00A4487E" w:rsidRDefault="009F45E1" w:rsidP="00AD678F">
      <w:pPr>
        <w:spacing w:line="240" w:lineRule="auto"/>
        <w:jc w:val="both"/>
        <w:rPr>
          <w:rFonts w:ascii="Arial" w:hAnsi="Arial" w:cs="Arial"/>
          <w:sz w:val="23"/>
          <w:szCs w:val="23"/>
        </w:rPr>
      </w:pPr>
    </w:p>
    <w:p w14:paraId="75FB21F3" w14:textId="77777777" w:rsidR="009F45E1" w:rsidRPr="00A4487E" w:rsidRDefault="00A142EC" w:rsidP="00AD678F">
      <w:pPr>
        <w:pStyle w:val="Ttulo3"/>
        <w:spacing w:line="240" w:lineRule="auto"/>
        <w:jc w:val="center"/>
        <w:rPr>
          <w:rFonts w:ascii="Arial" w:hAnsi="Arial" w:cs="Arial"/>
          <w:color w:val="auto"/>
          <w:sz w:val="23"/>
          <w:szCs w:val="23"/>
        </w:rPr>
      </w:pPr>
      <w:r w:rsidRPr="00A4487E">
        <w:rPr>
          <w:rFonts w:ascii="Arial" w:hAnsi="Arial" w:cs="Arial"/>
          <w:color w:val="auto"/>
          <w:sz w:val="23"/>
          <w:szCs w:val="23"/>
        </w:rPr>
        <w:t>CLÁUSULA QUINTA – DOS RECURSOS ORÇAMENTÁRIOS</w:t>
      </w:r>
    </w:p>
    <w:p w14:paraId="3E525A71" w14:textId="77777777" w:rsidR="009F45E1" w:rsidRPr="00A4487E" w:rsidRDefault="009F45E1" w:rsidP="00AD678F">
      <w:pPr>
        <w:spacing w:line="240" w:lineRule="auto"/>
        <w:rPr>
          <w:rFonts w:ascii="Arial" w:hAnsi="Arial" w:cs="Arial"/>
          <w:sz w:val="23"/>
          <w:szCs w:val="23"/>
        </w:rPr>
      </w:pPr>
    </w:p>
    <w:p w14:paraId="786481EE" w14:textId="66C26ADF"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5.1 - Para atender os dispêndios decorrentes da execução do objeto deste Contrato serão usados recursos do orçamento da Companhia Hidromineral de Piratuba do exercício de 202</w:t>
      </w:r>
      <w:r w:rsidR="009B27EE" w:rsidRPr="00A4487E">
        <w:rPr>
          <w:rFonts w:ascii="Arial" w:hAnsi="Arial" w:cs="Arial"/>
          <w:sz w:val="23"/>
          <w:szCs w:val="23"/>
        </w:rPr>
        <w:t>5</w:t>
      </w:r>
      <w:r w:rsidRPr="00A4487E">
        <w:rPr>
          <w:rFonts w:ascii="Arial" w:hAnsi="Arial" w:cs="Arial"/>
          <w:sz w:val="23"/>
          <w:szCs w:val="23"/>
        </w:rPr>
        <w:t>.</w:t>
      </w:r>
    </w:p>
    <w:p w14:paraId="42D98258" w14:textId="77777777" w:rsidR="009F45E1" w:rsidRPr="00A4487E" w:rsidRDefault="009F45E1" w:rsidP="00AD678F">
      <w:pPr>
        <w:pStyle w:val="Ttulo3"/>
        <w:spacing w:line="240" w:lineRule="auto"/>
        <w:jc w:val="center"/>
        <w:rPr>
          <w:rFonts w:ascii="Arial" w:hAnsi="Arial" w:cs="Arial"/>
          <w:color w:val="auto"/>
          <w:sz w:val="23"/>
          <w:szCs w:val="23"/>
        </w:rPr>
      </w:pPr>
    </w:p>
    <w:p w14:paraId="2D6A3F9D" w14:textId="77777777" w:rsidR="009F45E1" w:rsidRPr="00A4487E" w:rsidRDefault="00A142EC" w:rsidP="00AD678F">
      <w:pPr>
        <w:pStyle w:val="Ttulo3"/>
        <w:spacing w:line="240" w:lineRule="auto"/>
        <w:jc w:val="center"/>
        <w:rPr>
          <w:rFonts w:ascii="Arial" w:hAnsi="Arial" w:cs="Arial"/>
          <w:color w:val="auto"/>
          <w:sz w:val="23"/>
          <w:szCs w:val="23"/>
        </w:rPr>
      </w:pPr>
      <w:r w:rsidRPr="00A4487E">
        <w:rPr>
          <w:rFonts w:ascii="Arial" w:hAnsi="Arial" w:cs="Arial"/>
          <w:color w:val="auto"/>
          <w:sz w:val="23"/>
          <w:szCs w:val="23"/>
        </w:rPr>
        <w:t>CLÁUSULA SEXTA – DOS ENCARGOS</w:t>
      </w:r>
    </w:p>
    <w:p w14:paraId="6017351D" w14:textId="77777777" w:rsidR="009F45E1" w:rsidRPr="00A4487E" w:rsidRDefault="009F45E1" w:rsidP="00AD678F">
      <w:pPr>
        <w:spacing w:line="240" w:lineRule="auto"/>
        <w:rPr>
          <w:rFonts w:ascii="Arial" w:hAnsi="Arial" w:cs="Arial"/>
          <w:sz w:val="23"/>
          <w:szCs w:val="23"/>
        </w:rPr>
      </w:pPr>
    </w:p>
    <w:p w14:paraId="755D7385" w14:textId="77777777"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 xml:space="preserve">6.1 - Os encargos fiscais, trabalhistas, comerciais e previdenciários decorrentes da execução do presente Contrato, serão assumidos e pagos integralmente </w:t>
      </w:r>
      <w:r w:rsidRPr="00A4487E">
        <w:rPr>
          <w:rFonts w:ascii="Arial" w:hAnsi="Arial" w:cs="Arial"/>
          <w:sz w:val="23"/>
          <w:szCs w:val="23"/>
        </w:rPr>
        <w:lastRenderedPageBreak/>
        <w:t xml:space="preserve">pela </w:t>
      </w:r>
      <w:r w:rsidRPr="00A4487E">
        <w:rPr>
          <w:rFonts w:ascii="Arial" w:hAnsi="Arial" w:cs="Arial"/>
          <w:b/>
          <w:sz w:val="23"/>
          <w:szCs w:val="23"/>
        </w:rPr>
        <w:t>Contratada</w:t>
      </w:r>
      <w:r w:rsidRPr="00A4487E">
        <w:rPr>
          <w:rFonts w:ascii="Arial" w:hAnsi="Arial" w:cs="Arial"/>
          <w:sz w:val="23"/>
          <w:szCs w:val="23"/>
        </w:rPr>
        <w:t>, nos termos do Artigo 193 do Regulamento Interno de Licitações, Contratos e Convênios da Companhia Hidromineral de Piratuba.</w:t>
      </w:r>
    </w:p>
    <w:p w14:paraId="1D25BB4A" w14:textId="77777777" w:rsidR="009F45E1" w:rsidRPr="00A4487E" w:rsidRDefault="009F45E1" w:rsidP="00AD678F">
      <w:pPr>
        <w:spacing w:line="240" w:lineRule="auto"/>
        <w:jc w:val="both"/>
        <w:rPr>
          <w:rFonts w:ascii="Arial" w:hAnsi="Arial" w:cs="Arial"/>
          <w:sz w:val="23"/>
          <w:szCs w:val="23"/>
        </w:rPr>
      </w:pPr>
    </w:p>
    <w:p w14:paraId="4B8ED708" w14:textId="77777777" w:rsidR="009F45E1" w:rsidRPr="00A4487E" w:rsidRDefault="00A142EC" w:rsidP="00AD678F">
      <w:pPr>
        <w:pStyle w:val="Ttulo3"/>
        <w:spacing w:line="240" w:lineRule="auto"/>
        <w:jc w:val="center"/>
        <w:rPr>
          <w:rFonts w:ascii="Arial" w:hAnsi="Arial" w:cs="Arial"/>
          <w:color w:val="auto"/>
          <w:sz w:val="23"/>
          <w:szCs w:val="23"/>
        </w:rPr>
      </w:pPr>
      <w:r w:rsidRPr="00A4487E">
        <w:rPr>
          <w:rFonts w:ascii="Arial" w:hAnsi="Arial" w:cs="Arial"/>
          <w:color w:val="auto"/>
          <w:sz w:val="23"/>
          <w:szCs w:val="23"/>
        </w:rPr>
        <w:t>CLÁUSULA SÉTIMA – DA VINCULAÇÃO</w:t>
      </w:r>
    </w:p>
    <w:p w14:paraId="41DC1CE2" w14:textId="77777777" w:rsidR="009F45E1" w:rsidRPr="00A4487E" w:rsidRDefault="009F45E1" w:rsidP="00AD678F">
      <w:pPr>
        <w:spacing w:line="240" w:lineRule="auto"/>
        <w:rPr>
          <w:rFonts w:ascii="Arial" w:hAnsi="Arial" w:cs="Arial"/>
          <w:sz w:val="23"/>
          <w:szCs w:val="23"/>
        </w:rPr>
      </w:pPr>
    </w:p>
    <w:p w14:paraId="344CCED0" w14:textId="77777777"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 xml:space="preserve">7.1 - Fica a </w:t>
      </w:r>
      <w:r w:rsidRPr="00A4487E">
        <w:rPr>
          <w:rFonts w:ascii="Arial" w:hAnsi="Arial" w:cs="Arial"/>
          <w:b/>
          <w:sz w:val="23"/>
          <w:szCs w:val="23"/>
        </w:rPr>
        <w:t>Contratada</w:t>
      </w:r>
      <w:r w:rsidRPr="00A4487E">
        <w:rPr>
          <w:rFonts w:ascii="Arial" w:hAnsi="Arial" w:cs="Arial"/>
          <w:sz w:val="23"/>
          <w:szCs w:val="23"/>
        </w:rPr>
        <w:t xml:space="preserve"> mutuamente vinculada às sanções previstas no Regulamento Interno de Licitações, Contratos e Convênios da Companhia Hidromineral de Piratuba, e na sua lacuna, às demais legislações que abranjam o assunto.</w:t>
      </w:r>
    </w:p>
    <w:p w14:paraId="01A6CAB2" w14:textId="77777777" w:rsidR="009F45E1" w:rsidRPr="00A4487E" w:rsidRDefault="00A142EC" w:rsidP="00AD678F">
      <w:pPr>
        <w:spacing w:line="240" w:lineRule="auto"/>
        <w:ind w:firstLine="720"/>
        <w:jc w:val="center"/>
        <w:rPr>
          <w:rFonts w:ascii="Arial" w:hAnsi="Arial" w:cs="Arial"/>
          <w:b/>
          <w:color w:val="000000"/>
          <w:sz w:val="23"/>
          <w:szCs w:val="23"/>
        </w:rPr>
      </w:pPr>
      <w:r w:rsidRPr="00A4487E">
        <w:rPr>
          <w:rFonts w:ascii="Arial" w:hAnsi="Arial" w:cs="Arial"/>
          <w:b/>
          <w:color w:val="000000"/>
          <w:sz w:val="23"/>
          <w:szCs w:val="23"/>
        </w:rPr>
        <w:t>CLÁUSULA OITAVA - DA FISCALIZAÇÃO</w:t>
      </w:r>
    </w:p>
    <w:p w14:paraId="76BACCED" w14:textId="5F5BD20A" w:rsidR="009F45E1" w:rsidRPr="00A4487E" w:rsidRDefault="00A142EC" w:rsidP="00AD678F">
      <w:pPr>
        <w:spacing w:line="240" w:lineRule="auto"/>
        <w:ind w:firstLine="1134"/>
        <w:jc w:val="both"/>
        <w:rPr>
          <w:rFonts w:ascii="Arial" w:hAnsi="Arial" w:cs="Arial"/>
          <w:color w:val="000000"/>
          <w:sz w:val="23"/>
          <w:szCs w:val="23"/>
        </w:rPr>
      </w:pPr>
      <w:r w:rsidRPr="00A4487E">
        <w:rPr>
          <w:rFonts w:ascii="Arial" w:hAnsi="Arial" w:cs="Arial"/>
          <w:color w:val="000000"/>
          <w:sz w:val="23"/>
          <w:szCs w:val="23"/>
        </w:rPr>
        <w:t>8.1. A fiscalização da execução dos trabalhos da CONTRATADA será exercida pela CONTRATANTE, através de gestor do contrato designado (</w:t>
      </w:r>
      <w:proofErr w:type="spellStart"/>
      <w:r w:rsidRPr="00A4487E">
        <w:rPr>
          <w:rFonts w:ascii="Arial" w:hAnsi="Arial" w:cs="Arial"/>
          <w:color w:val="000000"/>
          <w:sz w:val="23"/>
          <w:szCs w:val="23"/>
        </w:rPr>
        <w:t>art</w:t>
      </w:r>
      <w:proofErr w:type="spellEnd"/>
      <w:r w:rsidRPr="00A4487E">
        <w:rPr>
          <w:rFonts w:ascii="Arial" w:hAnsi="Arial" w:cs="Arial"/>
          <w:color w:val="000000"/>
          <w:sz w:val="23"/>
          <w:szCs w:val="23"/>
        </w:rPr>
        <w:t xml:space="preserve"> 203 – RILC), o qual poderá, junto ao representante da CONTRATADA, solicitar a correção de eventuais falhas ou irregularidades que forem verificadas, as quais, se não forem sanadas no prazo de 2 (dois) dias, serão objeto de comunicação oficial à CONTRATADA, para aplicação das penalidades previstas neste Contrato.</w:t>
      </w:r>
    </w:p>
    <w:p w14:paraId="77549E20" w14:textId="77777777" w:rsidR="009F45E1" w:rsidRPr="00A4487E" w:rsidRDefault="00A142EC" w:rsidP="00AD678F">
      <w:pPr>
        <w:spacing w:line="240" w:lineRule="auto"/>
        <w:ind w:firstLine="1134"/>
        <w:jc w:val="both"/>
        <w:rPr>
          <w:rFonts w:ascii="Arial" w:hAnsi="Arial" w:cs="Arial"/>
          <w:color w:val="000000"/>
          <w:sz w:val="23"/>
          <w:szCs w:val="23"/>
        </w:rPr>
      </w:pPr>
      <w:r w:rsidRPr="00A4487E">
        <w:rPr>
          <w:rFonts w:ascii="Arial" w:hAnsi="Arial" w:cs="Arial"/>
          <w:color w:val="000000"/>
          <w:sz w:val="23"/>
          <w:szCs w:val="23"/>
        </w:rPr>
        <w:t>8.2. As solicitações, reclamações, exigências, observações e ocorrências relacionadas com a execução do objeto deste Contrato, serão registradas pela CONTRATANTE, constituindo tais registros, documentos legais.</w:t>
      </w:r>
    </w:p>
    <w:p w14:paraId="04432AF0" w14:textId="77777777" w:rsidR="009F45E1" w:rsidRPr="00A4487E" w:rsidRDefault="009F45E1" w:rsidP="00AD678F">
      <w:pPr>
        <w:spacing w:line="240" w:lineRule="auto"/>
        <w:jc w:val="both"/>
        <w:rPr>
          <w:rFonts w:ascii="Arial" w:hAnsi="Arial" w:cs="Arial"/>
          <w:sz w:val="23"/>
          <w:szCs w:val="23"/>
        </w:rPr>
      </w:pPr>
    </w:p>
    <w:p w14:paraId="1FD2EFAA" w14:textId="77777777" w:rsidR="009F45E1" w:rsidRPr="00A4487E" w:rsidRDefault="00A142EC" w:rsidP="00AD678F">
      <w:pPr>
        <w:widowControl w:val="0"/>
        <w:spacing w:line="240" w:lineRule="auto"/>
        <w:ind w:firstLine="708"/>
        <w:jc w:val="center"/>
        <w:rPr>
          <w:rFonts w:ascii="Arial" w:hAnsi="Arial" w:cs="Arial"/>
          <w:b/>
          <w:sz w:val="23"/>
          <w:szCs w:val="23"/>
        </w:rPr>
      </w:pPr>
      <w:r w:rsidRPr="00A4487E">
        <w:rPr>
          <w:rFonts w:ascii="Arial" w:hAnsi="Arial" w:cs="Arial"/>
          <w:b/>
          <w:sz w:val="23"/>
          <w:szCs w:val="23"/>
        </w:rPr>
        <w:t>CLÁUSULA NONA - DAS OBRIGAÇÕES</w:t>
      </w:r>
    </w:p>
    <w:p w14:paraId="7A410241" w14:textId="77777777" w:rsidR="009F45E1" w:rsidRPr="00A4487E" w:rsidRDefault="00A142EC" w:rsidP="00AD678F">
      <w:pPr>
        <w:widowControl w:val="0"/>
        <w:spacing w:line="240" w:lineRule="auto"/>
        <w:ind w:firstLine="1134"/>
        <w:jc w:val="both"/>
        <w:rPr>
          <w:rFonts w:ascii="Arial" w:hAnsi="Arial" w:cs="Arial"/>
          <w:b/>
          <w:sz w:val="23"/>
          <w:szCs w:val="23"/>
        </w:rPr>
      </w:pPr>
      <w:r w:rsidRPr="00A4487E">
        <w:rPr>
          <w:rFonts w:ascii="Arial" w:hAnsi="Arial" w:cs="Arial"/>
          <w:b/>
          <w:sz w:val="23"/>
          <w:szCs w:val="23"/>
        </w:rPr>
        <w:t>9.1. São obrigações da CONTRATADA:</w:t>
      </w:r>
    </w:p>
    <w:p w14:paraId="2B006BFB"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 xml:space="preserve">9.1.1. Efetuar e manter serviços de publicidade e propaganda, compreendendo </w:t>
      </w:r>
      <w:r w:rsidR="003F529C" w:rsidRPr="00A4487E">
        <w:rPr>
          <w:rFonts w:ascii="Arial" w:hAnsi="Arial" w:cs="Arial"/>
          <w:sz w:val="23"/>
          <w:szCs w:val="23"/>
        </w:rPr>
        <w:t>nas tarefas mencionadas na Cláusula Segunda</w:t>
      </w:r>
      <w:r w:rsidRPr="00A4487E">
        <w:rPr>
          <w:rFonts w:ascii="Arial" w:hAnsi="Arial" w:cs="Arial"/>
          <w:sz w:val="23"/>
          <w:szCs w:val="23"/>
        </w:rPr>
        <w:t>.</w:t>
      </w:r>
    </w:p>
    <w:p w14:paraId="4A3B331B"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9.1.2. Responsabilizar-se pela saúde dos funcionários, encargos trabalhistas, previdenciários, comerciais, fiscais, quer municipais, estaduais ou federais, bem como pelo seguro para garantia de pessoas sob sua responsabilidade, devendo apresentar, de imediato, quando solicitados, todos e quaisquer comprovantes de pagamento e quitação.</w:t>
      </w:r>
    </w:p>
    <w:p w14:paraId="5C24721E"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 xml:space="preserve">9.1.3. Responsabilizar-se </w:t>
      </w:r>
      <w:proofErr w:type="gramStart"/>
      <w:r w:rsidRPr="00A4487E">
        <w:rPr>
          <w:rFonts w:ascii="Arial" w:hAnsi="Arial" w:cs="Arial"/>
          <w:sz w:val="23"/>
          <w:szCs w:val="23"/>
        </w:rPr>
        <w:t>pelo pagamentos impostos</w:t>
      </w:r>
      <w:proofErr w:type="gramEnd"/>
      <w:r w:rsidRPr="00A4487E">
        <w:rPr>
          <w:rFonts w:ascii="Arial" w:hAnsi="Arial" w:cs="Arial"/>
          <w:sz w:val="23"/>
          <w:szCs w:val="23"/>
        </w:rPr>
        <w:t>, taxas e outros encargos pertinentes as Lei em vigor.</w:t>
      </w:r>
    </w:p>
    <w:p w14:paraId="7D3AC488"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 xml:space="preserve">9.1.4. Responder integralmente pelas obrigações contratuais, nos termos do art. 70 do Código de Processo Civil, no caso de, em qualquer hipótese, empregados </w:t>
      </w:r>
      <w:proofErr w:type="gramStart"/>
      <w:r w:rsidRPr="00A4487E">
        <w:rPr>
          <w:rFonts w:ascii="Arial" w:hAnsi="Arial" w:cs="Arial"/>
          <w:sz w:val="23"/>
          <w:szCs w:val="23"/>
        </w:rPr>
        <w:t>da</w:t>
      </w:r>
      <w:proofErr w:type="gramEnd"/>
      <w:r w:rsidRPr="00A4487E">
        <w:rPr>
          <w:rFonts w:ascii="Arial" w:hAnsi="Arial" w:cs="Arial"/>
          <w:sz w:val="23"/>
          <w:szCs w:val="23"/>
        </w:rPr>
        <w:t xml:space="preserve"> CONTRATADA intentarem reclamações trabalhistas contra a CONTRATANTE.</w:t>
      </w:r>
    </w:p>
    <w:p w14:paraId="52929B3A"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9.1.5. Cumprir com as determinações estabelecidas pelo Ministério do Trabalho, relativas à segurança e medicina do trabalho.</w:t>
      </w:r>
    </w:p>
    <w:p w14:paraId="5D59E9CB"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 xml:space="preserve">9.1.6. Obrigar-se pela seleção, treinamento, habilitação, contratação, registro profissional de pessoal necessário, bem como pelo cumprimento das formalidades </w:t>
      </w:r>
      <w:r w:rsidRPr="00A4487E">
        <w:rPr>
          <w:rFonts w:ascii="Arial" w:hAnsi="Arial" w:cs="Arial"/>
          <w:sz w:val="23"/>
          <w:szCs w:val="23"/>
        </w:rPr>
        <w:lastRenderedPageBreak/>
        <w:t>exigidas pelas Leis Trabalhistas, Sociais e Previdenciárias.</w:t>
      </w:r>
    </w:p>
    <w:p w14:paraId="1D69F024" w14:textId="1EA19244"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9.1.</w:t>
      </w:r>
      <w:r w:rsidR="00D8379D" w:rsidRPr="00A4487E">
        <w:rPr>
          <w:rFonts w:ascii="Arial" w:hAnsi="Arial" w:cs="Arial"/>
          <w:sz w:val="23"/>
          <w:szCs w:val="23"/>
        </w:rPr>
        <w:t>7</w:t>
      </w:r>
      <w:r w:rsidRPr="00A4487E">
        <w:rPr>
          <w:rFonts w:ascii="Arial" w:hAnsi="Arial" w:cs="Arial"/>
          <w:sz w:val="23"/>
          <w:szCs w:val="23"/>
        </w:rPr>
        <w:t>. Manter, na direção dos serviços, representante ou preposto capacitado e idôneo que a represente, integralmente, em todos os seus atos.</w:t>
      </w:r>
    </w:p>
    <w:p w14:paraId="042E4F27" w14:textId="10DEA1AD"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9.1.</w:t>
      </w:r>
      <w:r w:rsidR="00D8379D" w:rsidRPr="00A4487E">
        <w:rPr>
          <w:rFonts w:ascii="Arial" w:hAnsi="Arial" w:cs="Arial"/>
          <w:sz w:val="23"/>
          <w:szCs w:val="23"/>
        </w:rPr>
        <w:t>8</w:t>
      </w:r>
      <w:r w:rsidRPr="00A4487E">
        <w:rPr>
          <w:rFonts w:ascii="Arial" w:hAnsi="Arial" w:cs="Arial"/>
          <w:sz w:val="23"/>
          <w:szCs w:val="23"/>
        </w:rPr>
        <w:t>. Ser responsável em manter a qualidade e regularidade adequada à natureza dos serviços prestados.</w:t>
      </w:r>
    </w:p>
    <w:p w14:paraId="7F9F35E0" w14:textId="60E52DBE"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9.1.</w:t>
      </w:r>
      <w:r w:rsidR="00D8379D" w:rsidRPr="00A4487E">
        <w:rPr>
          <w:rFonts w:ascii="Arial" w:hAnsi="Arial" w:cs="Arial"/>
          <w:sz w:val="23"/>
          <w:szCs w:val="23"/>
        </w:rPr>
        <w:t>9</w:t>
      </w:r>
      <w:r w:rsidRPr="00A4487E">
        <w:rPr>
          <w:rFonts w:ascii="Arial" w:hAnsi="Arial" w:cs="Arial"/>
          <w:sz w:val="23"/>
          <w:szCs w:val="23"/>
        </w:rPr>
        <w:t xml:space="preserve">. Solucionar as reclamações da </w:t>
      </w:r>
      <w:r w:rsidRPr="00A4487E">
        <w:rPr>
          <w:rFonts w:ascii="Arial" w:hAnsi="Arial" w:cs="Arial"/>
          <w:b/>
          <w:sz w:val="23"/>
          <w:szCs w:val="23"/>
        </w:rPr>
        <w:t>Contratante</w:t>
      </w:r>
      <w:r w:rsidRPr="00A4487E">
        <w:rPr>
          <w:rFonts w:ascii="Arial" w:hAnsi="Arial" w:cs="Arial"/>
          <w:sz w:val="23"/>
          <w:szCs w:val="23"/>
        </w:rPr>
        <w:t xml:space="preserve"> sobre falhas nos serviços prestados.</w:t>
      </w:r>
    </w:p>
    <w:p w14:paraId="19E2C0BF" w14:textId="742FD2D5"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9.1.1</w:t>
      </w:r>
      <w:r w:rsidR="00D8379D" w:rsidRPr="00A4487E">
        <w:rPr>
          <w:rFonts w:ascii="Arial" w:hAnsi="Arial" w:cs="Arial"/>
          <w:sz w:val="23"/>
          <w:szCs w:val="23"/>
        </w:rPr>
        <w:t>0</w:t>
      </w:r>
      <w:r w:rsidRPr="00A4487E">
        <w:rPr>
          <w:rFonts w:ascii="Arial" w:hAnsi="Arial" w:cs="Arial"/>
          <w:sz w:val="23"/>
          <w:szCs w:val="23"/>
        </w:rPr>
        <w:t xml:space="preserve">. Permitir a </w:t>
      </w:r>
      <w:r w:rsidRPr="00A4487E">
        <w:rPr>
          <w:rFonts w:ascii="Arial" w:hAnsi="Arial" w:cs="Arial"/>
          <w:b/>
          <w:sz w:val="23"/>
          <w:szCs w:val="23"/>
        </w:rPr>
        <w:t>Contratante</w:t>
      </w:r>
      <w:r w:rsidRPr="00A4487E">
        <w:rPr>
          <w:rFonts w:ascii="Arial" w:hAnsi="Arial" w:cs="Arial"/>
          <w:sz w:val="23"/>
          <w:szCs w:val="23"/>
        </w:rPr>
        <w:t xml:space="preserve"> a fiscalização dos serviços, bem como prestar, quando necessário, as informações do andamento dos serviços.</w:t>
      </w:r>
    </w:p>
    <w:p w14:paraId="2B09284B" w14:textId="5C22D8E8"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9.1.1</w:t>
      </w:r>
      <w:r w:rsidR="00D8379D" w:rsidRPr="00A4487E">
        <w:rPr>
          <w:rFonts w:ascii="Arial" w:hAnsi="Arial" w:cs="Arial"/>
          <w:sz w:val="23"/>
          <w:szCs w:val="23"/>
        </w:rPr>
        <w:t>1</w:t>
      </w:r>
      <w:r w:rsidRPr="00A4487E">
        <w:rPr>
          <w:rFonts w:ascii="Arial" w:hAnsi="Arial" w:cs="Arial"/>
          <w:sz w:val="23"/>
          <w:szCs w:val="23"/>
        </w:rPr>
        <w:t xml:space="preserve">. Atender de imediato às reclamações da </w:t>
      </w:r>
      <w:r w:rsidRPr="00A4487E">
        <w:rPr>
          <w:rFonts w:ascii="Arial" w:hAnsi="Arial" w:cs="Arial"/>
          <w:b/>
          <w:sz w:val="23"/>
          <w:szCs w:val="23"/>
        </w:rPr>
        <w:t>Contratante</w:t>
      </w:r>
      <w:r w:rsidRPr="00A4487E">
        <w:rPr>
          <w:rFonts w:ascii="Arial" w:hAnsi="Arial" w:cs="Arial"/>
          <w:sz w:val="23"/>
          <w:szCs w:val="23"/>
        </w:rPr>
        <w:t xml:space="preserve"> sobre a execução dos serviços</w:t>
      </w:r>
      <w:r w:rsidR="003F529C" w:rsidRPr="00A4487E">
        <w:rPr>
          <w:rFonts w:ascii="Arial" w:hAnsi="Arial" w:cs="Arial"/>
          <w:sz w:val="23"/>
          <w:szCs w:val="23"/>
        </w:rPr>
        <w:t>.</w:t>
      </w:r>
    </w:p>
    <w:p w14:paraId="195B94F9" w14:textId="48E9EF4D" w:rsidR="003F529C" w:rsidRPr="00A4487E" w:rsidRDefault="003F529C" w:rsidP="00AD678F">
      <w:pPr>
        <w:spacing w:line="240" w:lineRule="auto"/>
        <w:ind w:firstLine="1134"/>
        <w:jc w:val="both"/>
        <w:rPr>
          <w:rFonts w:ascii="Arial" w:hAnsi="Arial" w:cs="Arial"/>
          <w:sz w:val="23"/>
          <w:szCs w:val="23"/>
        </w:rPr>
      </w:pPr>
      <w:r w:rsidRPr="00A4487E">
        <w:rPr>
          <w:rFonts w:ascii="Arial" w:hAnsi="Arial" w:cs="Arial"/>
          <w:sz w:val="23"/>
          <w:szCs w:val="23"/>
        </w:rPr>
        <w:t>9.1.1</w:t>
      </w:r>
      <w:r w:rsidR="00D8379D" w:rsidRPr="00A4487E">
        <w:rPr>
          <w:rFonts w:ascii="Arial" w:hAnsi="Arial" w:cs="Arial"/>
          <w:sz w:val="23"/>
          <w:szCs w:val="23"/>
        </w:rPr>
        <w:t>2</w:t>
      </w:r>
      <w:r w:rsidRPr="00A4487E">
        <w:rPr>
          <w:rFonts w:ascii="Arial" w:hAnsi="Arial" w:cs="Arial"/>
          <w:sz w:val="23"/>
          <w:szCs w:val="23"/>
        </w:rPr>
        <w:t>. Apresentar-se sempre que for convocado para realização de tarefas relacionadas as atividades contratadas.</w:t>
      </w:r>
    </w:p>
    <w:p w14:paraId="696ED21F" w14:textId="564A0D36"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9.1.1</w:t>
      </w:r>
      <w:r w:rsidR="00D8379D" w:rsidRPr="00A4487E">
        <w:rPr>
          <w:rFonts w:ascii="Arial" w:hAnsi="Arial" w:cs="Arial"/>
          <w:sz w:val="23"/>
          <w:szCs w:val="23"/>
        </w:rPr>
        <w:t>3</w:t>
      </w:r>
      <w:r w:rsidRPr="00A4487E">
        <w:rPr>
          <w:rFonts w:ascii="Arial" w:hAnsi="Arial" w:cs="Arial"/>
          <w:sz w:val="23"/>
          <w:szCs w:val="23"/>
        </w:rPr>
        <w:t>. Assumir o ônus pelo recolhimento de todos os impostos, taxas, tarifas, contribuições ou emolumentos federais, estaduais e municipais, que incidam ou venham a incidir sobre os serviços.</w:t>
      </w:r>
    </w:p>
    <w:p w14:paraId="5B7FDBE8" w14:textId="77777777" w:rsidR="009F45E1" w:rsidRPr="00A4487E" w:rsidRDefault="009F45E1" w:rsidP="00AD678F">
      <w:pPr>
        <w:widowControl w:val="0"/>
        <w:spacing w:line="240" w:lineRule="auto"/>
        <w:ind w:firstLine="708"/>
        <w:jc w:val="both"/>
        <w:rPr>
          <w:rFonts w:ascii="Arial" w:hAnsi="Arial" w:cs="Arial"/>
          <w:sz w:val="23"/>
          <w:szCs w:val="23"/>
        </w:rPr>
      </w:pPr>
    </w:p>
    <w:p w14:paraId="53243BA8" w14:textId="77777777" w:rsidR="009F45E1" w:rsidRPr="00A4487E" w:rsidRDefault="00A142EC" w:rsidP="00AD678F">
      <w:pPr>
        <w:widowControl w:val="0"/>
        <w:spacing w:line="240" w:lineRule="auto"/>
        <w:ind w:firstLine="1134"/>
        <w:jc w:val="both"/>
        <w:rPr>
          <w:rFonts w:ascii="Arial" w:hAnsi="Arial" w:cs="Arial"/>
          <w:b/>
          <w:sz w:val="23"/>
          <w:szCs w:val="23"/>
        </w:rPr>
      </w:pPr>
      <w:r w:rsidRPr="00A4487E">
        <w:rPr>
          <w:rFonts w:ascii="Arial" w:hAnsi="Arial" w:cs="Arial"/>
          <w:b/>
          <w:sz w:val="23"/>
          <w:szCs w:val="23"/>
        </w:rPr>
        <w:t>9.2. São obrigações da CONTRATANTE:</w:t>
      </w:r>
    </w:p>
    <w:p w14:paraId="301176D8"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9.2.1. Efetuar os pagamentos no prazo estabelecido na Cláusula Quarta.</w:t>
      </w:r>
    </w:p>
    <w:p w14:paraId="29091C01"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9.2.2. Fiscalizar a prestação dos serviços.</w:t>
      </w:r>
    </w:p>
    <w:p w14:paraId="5D841C8A" w14:textId="77777777" w:rsidR="009F45E1" w:rsidRPr="00A4487E" w:rsidRDefault="00A142EC" w:rsidP="00AD678F">
      <w:pPr>
        <w:widowControl w:val="0"/>
        <w:spacing w:line="240" w:lineRule="auto"/>
        <w:ind w:firstLine="1134"/>
        <w:jc w:val="both"/>
        <w:rPr>
          <w:rFonts w:ascii="Arial" w:hAnsi="Arial" w:cs="Arial"/>
          <w:sz w:val="23"/>
          <w:szCs w:val="23"/>
        </w:rPr>
      </w:pPr>
      <w:r w:rsidRPr="00A4487E">
        <w:rPr>
          <w:rFonts w:ascii="Arial" w:hAnsi="Arial" w:cs="Arial"/>
          <w:sz w:val="23"/>
          <w:szCs w:val="23"/>
        </w:rPr>
        <w:t>9.2.3. Observar para que durante a vigência do Contrato sejam cumpridas as obrigações assumidas pela CONTRATADA, bem como sejam mantidas todas as condições de habilitação e qualificação exigidas na licitação.</w:t>
      </w:r>
    </w:p>
    <w:p w14:paraId="3047D398" w14:textId="77777777" w:rsidR="009F45E1" w:rsidRPr="00A4487E" w:rsidRDefault="00A142EC" w:rsidP="00AD678F">
      <w:pPr>
        <w:pStyle w:val="Ttulo1"/>
        <w:spacing w:line="240" w:lineRule="auto"/>
        <w:ind w:left="432" w:hanging="432"/>
        <w:jc w:val="center"/>
        <w:rPr>
          <w:rFonts w:ascii="Arial" w:hAnsi="Arial" w:cs="Arial"/>
          <w:sz w:val="23"/>
          <w:szCs w:val="23"/>
        </w:rPr>
      </w:pPr>
      <w:r w:rsidRPr="00A4487E">
        <w:rPr>
          <w:rFonts w:ascii="Arial" w:hAnsi="Arial" w:cs="Arial"/>
          <w:color w:val="auto"/>
          <w:sz w:val="23"/>
          <w:szCs w:val="23"/>
        </w:rPr>
        <w:t>CLÁUSULA DECIMA – DAS PENALIDADES</w:t>
      </w:r>
    </w:p>
    <w:p w14:paraId="4E8D328E" w14:textId="77777777" w:rsidR="009F45E1" w:rsidRPr="00A4487E" w:rsidRDefault="009F45E1" w:rsidP="00AD678F">
      <w:pPr>
        <w:spacing w:line="240" w:lineRule="auto"/>
        <w:rPr>
          <w:rFonts w:ascii="Arial" w:hAnsi="Arial" w:cs="Arial"/>
          <w:sz w:val="23"/>
          <w:szCs w:val="23"/>
        </w:rPr>
      </w:pPr>
    </w:p>
    <w:p w14:paraId="19D93E3E" w14:textId="77777777"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sz w:val="23"/>
          <w:szCs w:val="23"/>
        </w:rPr>
        <w:t>10.1 – Nas hipóteses de inexecução total ou parcial do serviço, poderá a Companhia Hidromineral de Piratuba aplicar ao fornecedor as seguintes sanções, previstas no art. 217 do Regulamento Interno de Licitações, Contratos e Convênios</w:t>
      </w:r>
      <w:r w:rsidRPr="00A4487E">
        <w:rPr>
          <w:rFonts w:ascii="Arial" w:hAnsi="Arial" w:cs="Arial"/>
          <w:color w:val="000000"/>
          <w:sz w:val="23"/>
          <w:szCs w:val="23"/>
        </w:rPr>
        <w:t xml:space="preserve"> da Companhia Hidromineral de Piratuba (RILC)</w:t>
      </w:r>
      <w:r w:rsidRPr="00A4487E">
        <w:rPr>
          <w:rFonts w:ascii="Arial" w:hAnsi="Arial" w:cs="Arial"/>
          <w:sz w:val="23"/>
          <w:szCs w:val="23"/>
        </w:rPr>
        <w:t>:</w:t>
      </w:r>
    </w:p>
    <w:p w14:paraId="3E357D08" w14:textId="77777777" w:rsidR="009F45E1" w:rsidRPr="00A4487E" w:rsidRDefault="00A142EC" w:rsidP="00AD678F">
      <w:pPr>
        <w:spacing w:line="240" w:lineRule="auto"/>
        <w:ind w:firstLine="1134"/>
        <w:jc w:val="both"/>
        <w:rPr>
          <w:rFonts w:ascii="Arial" w:hAnsi="Arial" w:cs="Arial"/>
          <w:color w:val="00000A"/>
          <w:sz w:val="23"/>
          <w:szCs w:val="23"/>
        </w:rPr>
      </w:pPr>
      <w:r w:rsidRPr="00A4487E">
        <w:rPr>
          <w:rFonts w:ascii="Arial" w:hAnsi="Arial" w:cs="Arial"/>
          <w:color w:val="00000A"/>
          <w:sz w:val="23"/>
          <w:szCs w:val="23"/>
        </w:rPr>
        <w:t>10.1.1 - em decorrência da interposição de recursos meramente procrastinatórios, poderá ser aplicada multa correspondente a até 5% do valor máximo estabelecido para a licitação em questão.</w:t>
      </w:r>
    </w:p>
    <w:p w14:paraId="250A71B3" w14:textId="77777777" w:rsidR="009F45E1" w:rsidRPr="00A4487E" w:rsidRDefault="00A142EC" w:rsidP="00AD678F">
      <w:pPr>
        <w:spacing w:line="240" w:lineRule="auto"/>
        <w:ind w:firstLine="1134"/>
        <w:jc w:val="both"/>
        <w:rPr>
          <w:rFonts w:ascii="Arial" w:hAnsi="Arial" w:cs="Arial"/>
          <w:color w:val="00000A"/>
          <w:sz w:val="23"/>
          <w:szCs w:val="23"/>
        </w:rPr>
      </w:pPr>
      <w:r w:rsidRPr="00A4487E">
        <w:rPr>
          <w:rFonts w:ascii="Arial" w:hAnsi="Arial" w:cs="Arial"/>
          <w:color w:val="00000A"/>
          <w:sz w:val="23"/>
          <w:szCs w:val="23"/>
        </w:rPr>
        <w:t>10.1.2 - em decorrência da não regularização da documentação de habilitação, nos termos do artigo 43, § 1° da Lei Complementar n° 123/2006, conforme previsto no instrumento convocatório e contratual, poderá ser aplicada multa correspondente a até 5% do valor máximo estabelecido para a licitação em questão.</w:t>
      </w:r>
    </w:p>
    <w:p w14:paraId="1CB8B90B" w14:textId="77777777" w:rsidR="009F45E1" w:rsidRPr="00A4487E" w:rsidRDefault="00A142EC" w:rsidP="00AD678F">
      <w:pPr>
        <w:spacing w:line="240" w:lineRule="auto"/>
        <w:ind w:firstLine="1134"/>
        <w:jc w:val="both"/>
        <w:rPr>
          <w:rFonts w:ascii="Arial" w:hAnsi="Arial" w:cs="Arial"/>
          <w:color w:val="00000A"/>
          <w:sz w:val="23"/>
          <w:szCs w:val="23"/>
        </w:rPr>
      </w:pPr>
      <w:r w:rsidRPr="00A4487E">
        <w:rPr>
          <w:rFonts w:ascii="Arial" w:hAnsi="Arial" w:cs="Arial"/>
          <w:color w:val="00000A"/>
          <w:sz w:val="23"/>
          <w:szCs w:val="23"/>
        </w:rPr>
        <w:lastRenderedPageBreak/>
        <w:t>10.1.3 – nos demais casos de atraso, o instrumento convocatório deverá prever, mediante competente justificativa, a incidência de multa nunca inferior a 5% ou superior a 10% sobre o valor da parcela não executada ou do saldo remanescente do contrato;</w:t>
      </w:r>
    </w:p>
    <w:p w14:paraId="759FACBD" w14:textId="77777777" w:rsidR="009F45E1" w:rsidRPr="00A4487E" w:rsidRDefault="00A142EC" w:rsidP="00AD678F">
      <w:pPr>
        <w:spacing w:line="240" w:lineRule="auto"/>
        <w:ind w:firstLine="1134"/>
        <w:jc w:val="both"/>
        <w:rPr>
          <w:rFonts w:ascii="Arial" w:hAnsi="Arial" w:cs="Arial"/>
          <w:color w:val="00000A"/>
          <w:sz w:val="23"/>
          <w:szCs w:val="23"/>
        </w:rPr>
      </w:pPr>
      <w:r w:rsidRPr="00A4487E">
        <w:rPr>
          <w:rFonts w:ascii="Arial" w:hAnsi="Arial" w:cs="Arial"/>
          <w:color w:val="00000A"/>
          <w:sz w:val="23"/>
          <w:szCs w:val="23"/>
        </w:rPr>
        <w:t>10.1.4 - no caso de inexecução parcial, o instrumento convocatório deverá prever, mediante competente justificativa, a incidência de multa nunca inferior a 10% ou superior a 20% sobre o valor da parcela não executada ou do saldo remanescente do contrato;</w:t>
      </w:r>
    </w:p>
    <w:p w14:paraId="09B2D563" w14:textId="77777777" w:rsidR="009F45E1" w:rsidRPr="00A4487E" w:rsidRDefault="00A142EC" w:rsidP="00AD678F">
      <w:pPr>
        <w:spacing w:line="240" w:lineRule="auto"/>
        <w:ind w:firstLine="1134"/>
        <w:jc w:val="both"/>
        <w:rPr>
          <w:rFonts w:ascii="Arial" w:hAnsi="Arial" w:cs="Arial"/>
          <w:sz w:val="23"/>
          <w:szCs w:val="23"/>
        </w:rPr>
      </w:pPr>
      <w:r w:rsidRPr="00A4487E">
        <w:rPr>
          <w:rFonts w:ascii="Arial" w:hAnsi="Arial" w:cs="Arial"/>
          <w:color w:val="00000A"/>
          <w:sz w:val="23"/>
          <w:szCs w:val="23"/>
        </w:rPr>
        <w:t>10.1.5 - no caso de inexecução total, o instrumento convocatório deverá prever, mediante competente justificativa, a incidência de multa nunca inferior a 20% ou superior a 30% sobre o valor da parcela não executada ou do saldo remanescente do contrato;</w:t>
      </w:r>
    </w:p>
    <w:p w14:paraId="2CB0DADB" w14:textId="77777777" w:rsidR="009F45E1" w:rsidRPr="00A4487E" w:rsidRDefault="009F45E1" w:rsidP="00AD678F">
      <w:pPr>
        <w:spacing w:line="240" w:lineRule="auto"/>
        <w:jc w:val="center"/>
        <w:rPr>
          <w:rFonts w:ascii="Arial" w:hAnsi="Arial" w:cs="Arial"/>
          <w:b/>
          <w:bCs/>
          <w:sz w:val="23"/>
          <w:szCs w:val="23"/>
        </w:rPr>
      </w:pPr>
    </w:p>
    <w:p w14:paraId="17C8DDA0" w14:textId="77777777" w:rsidR="009F45E1" w:rsidRPr="00A4487E" w:rsidRDefault="00A142EC" w:rsidP="00AD678F">
      <w:pPr>
        <w:spacing w:line="240" w:lineRule="auto"/>
        <w:jc w:val="center"/>
        <w:rPr>
          <w:rFonts w:ascii="Arial" w:hAnsi="Arial" w:cs="Arial"/>
          <w:sz w:val="23"/>
          <w:szCs w:val="23"/>
        </w:rPr>
      </w:pPr>
      <w:r w:rsidRPr="00A4487E">
        <w:rPr>
          <w:rFonts w:ascii="Arial" w:hAnsi="Arial" w:cs="Arial"/>
          <w:b/>
          <w:bCs/>
          <w:sz w:val="23"/>
          <w:szCs w:val="23"/>
        </w:rPr>
        <w:t>CLÁUSULA DECIMA PRIMEIRA- DA RESCISÃO</w:t>
      </w:r>
    </w:p>
    <w:p w14:paraId="0FEB0358" w14:textId="77777777" w:rsidR="009F45E1" w:rsidRPr="00A4487E" w:rsidRDefault="00A142EC" w:rsidP="00AD678F">
      <w:pPr>
        <w:pStyle w:val="Recuodecorpodetexto3"/>
        <w:widowControl w:val="0"/>
        <w:ind w:left="0" w:firstLine="1134"/>
        <w:jc w:val="both"/>
        <w:rPr>
          <w:rFonts w:ascii="Arial" w:hAnsi="Arial" w:cs="Arial"/>
          <w:sz w:val="23"/>
          <w:szCs w:val="23"/>
        </w:rPr>
      </w:pPr>
      <w:r w:rsidRPr="00A4487E">
        <w:rPr>
          <w:rFonts w:ascii="Arial" w:hAnsi="Arial" w:cs="Arial"/>
          <w:sz w:val="23"/>
          <w:szCs w:val="23"/>
        </w:rPr>
        <w:t xml:space="preserve">11.1 - A inexecução total ou parcial do Contrato decorrente desta licitação ensejará sua rescisão administrativa, nas hipóteses previstas nos </w:t>
      </w:r>
      <w:proofErr w:type="spellStart"/>
      <w:r w:rsidRPr="00A4487E">
        <w:rPr>
          <w:rFonts w:ascii="Arial" w:hAnsi="Arial" w:cs="Arial"/>
          <w:sz w:val="23"/>
          <w:szCs w:val="23"/>
        </w:rPr>
        <w:t>arts</w:t>
      </w:r>
      <w:proofErr w:type="spellEnd"/>
      <w:r w:rsidRPr="00A4487E">
        <w:rPr>
          <w:rFonts w:ascii="Arial" w:hAnsi="Arial" w:cs="Arial"/>
          <w:sz w:val="23"/>
          <w:szCs w:val="23"/>
        </w:rPr>
        <w:t>. 209 e 210 do Regulamento Interno de Licitações, Contratos e Convênios da Companhia Hidromineral de Piratuba (RILC), com as consequências previstas no art. 213 a 217 do referido Regulamento, sem que caiba à empresa contratada direito a qualquer indenização.</w:t>
      </w:r>
    </w:p>
    <w:p w14:paraId="45EBEDA2" w14:textId="77777777" w:rsidR="009F45E1" w:rsidRPr="00A4487E" w:rsidRDefault="009F45E1" w:rsidP="00AD678F">
      <w:pPr>
        <w:pStyle w:val="Recuodecorpodetexto3"/>
        <w:widowControl w:val="0"/>
        <w:spacing w:after="0"/>
        <w:ind w:left="113"/>
        <w:rPr>
          <w:rFonts w:ascii="Arial" w:hAnsi="Arial" w:cs="Arial"/>
          <w:sz w:val="23"/>
          <w:szCs w:val="23"/>
        </w:rPr>
      </w:pPr>
    </w:p>
    <w:p w14:paraId="07082F34" w14:textId="77777777" w:rsidR="009F45E1" w:rsidRPr="00A4487E" w:rsidRDefault="00A142EC" w:rsidP="00AD678F">
      <w:pPr>
        <w:pStyle w:val="Recuodecorpodetexto3"/>
        <w:widowControl w:val="0"/>
        <w:ind w:left="0" w:firstLine="1134"/>
        <w:rPr>
          <w:rFonts w:ascii="Arial" w:hAnsi="Arial" w:cs="Arial"/>
          <w:sz w:val="23"/>
          <w:szCs w:val="23"/>
        </w:rPr>
      </w:pPr>
      <w:r w:rsidRPr="00A4487E">
        <w:rPr>
          <w:rFonts w:ascii="Arial" w:hAnsi="Arial" w:cs="Arial"/>
          <w:sz w:val="23"/>
          <w:szCs w:val="23"/>
        </w:rPr>
        <w:t xml:space="preserve">11.2 - A rescisão contratual poderá ser: </w:t>
      </w:r>
    </w:p>
    <w:p w14:paraId="60079F14" w14:textId="77777777" w:rsidR="009F45E1" w:rsidRPr="00A4487E" w:rsidRDefault="009F45E1" w:rsidP="00AD678F">
      <w:pPr>
        <w:pStyle w:val="Recuodecorpodetexto3"/>
        <w:widowControl w:val="0"/>
        <w:spacing w:after="0"/>
        <w:ind w:left="0"/>
        <w:rPr>
          <w:rFonts w:ascii="Arial" w:hAnsi="Arial" w:cs="Arial"/>
          <w:sz w:val="23"/>
          <w:szCs w:val="23"/>
        </w:rPr>
      </w:pPr>
    </w:p>
    <w:p w14:paraId="1F6E9D28" w14:textId="77777777" w:rsidR="009F45E1" w:rsidRPr="00A4487E" w:rsidRDefault="00A142EC" w:rsidP="00AD678F">
      <w:pPr>
        <w:pStyle w:val="Recuodecorpodetexto3"/>
        <w:widowControl w:val="0"/>
        <w:ind w:left="0" w:firstLine="1134"/>
        <w:jc w:val="both"/>
        <w:rPr>
          <w:rFonts w:ascii="Arial" w:hAnsi="Arial" w:cs="Arial"/>
          <w:sz w:val="23"/>
          <w:szCs w:val="23"/>
        </w:rPr>
      </w:pPr>
      <w:r w:rsidRPr="00A4487E">
        <w:rPr>
          <w:rFonts w:ascii="Arial" w:hAnsi="Arial" w:cs="Arial"/>
          <w:sz w:val="23"/>
          <w:szCs w:val="23"/>
        </w:rPr>
        <w:t xml:space="preserve">11.2.1 - Determinada por ato unilateral e escrito de qualquer das partes, nos casos enunciados nos </w:t>
      </w:r>
      <w:proofErr w:type="spellStart"/>
      <w:r w:rsidRPr="00A4487E">
        <w:rPr>
          <w:rFonts w:ascii="Arial" w:hAnsi="Arial" w:cs="Arial"/>
          <w:sz w:val="23"/>
          <w:szCs w:val="23"/>
        </w:rPr>
        <w:t>arts</w:t>
      </w:r>
      <w:proofErr w:type="spellEnd"/>
      <w:r w:rsidRPr="00A4487E">
        <w:rPr>
          <w:rFonts w:ascii="Arial" w:hAnsi="Arial" w:cs="Arial"/>
          <w:sz w:val="23"/>
          <w:szCs w:val="23"/>
        </w:rPr>
        <w:t xml:space="preserve"> 211 e 212 do Regulamento Interno de Licitações, Contratos e Convênios da Companhia Hidromineral de Piratuba (RILC).</w:t>
      </w:r>
    </w:p>
    <w:p w14:paraId="718FC7AB" w14:textId="77777777" w:rsidR="009F45E1" w:rsidRPr="00A4487E" w:rsidRDefault="009F45E1" w:rsidP="00AD678F">
      <w:pPr>
        <w:pStyle w:val="Recuodecorpodetexto3"/>
        <w:widowControl w:val="0"/>
        <w:spacing w:after="0"/>
        <w:ind w:left="0"/>
        <w:jc w:val="both"/>
        <w:rPr>
          <w:rFonts w:ascii="Arial" w:hAnsi="Arial" w:cs="Arial"/>
          <w:color w:val="000000"/>
          <w:sz w:val="23"/>
          <w:szCs w:val="23"/>
        </w:rPr>
      </w:pPr>
    </w:p>
    <w:p w14:paraId="33EBD78B" w14:textId="77777777" w:rsidR="009F45E1" w:rsidRPr="00A4487E" w:rsidRDefault="00A142EC" w:rsidP="00AD678F">
      <w:pPr>
        <w:pStyle w:val="Recuodecorpodetexto3"/>
        <w:widowControl w:val="0"/>
        <w:ind w:left="0" w:firstLine="1134"/>
        <w:jc w:val="both"/>
        <w:rPr>
          <w:rFonts w:ascii="Arial" w:hAnsi="Arial" w:cs="Arial"/>
          <w:color w:val="000000"/>
          <w:sz w:val="23"/>
          <w:szCs w:val="23"/>
        </w:rPr>
      </w:pPr>
      <w:r w:rsidRPr="00A4487E">
        <w:rPr>
          <w:rFonts w:ascii="Arial" w:hAnsi="Arial" w:cs="Arial"/>
          <w:color w:val="000000"/>
          <w:sz w:val="23"/>
          <w:szCs w:val="23"/>
        </w:rPr>
        <w:t>11.2.2 - Amigável, mediante autorização da autoridade competente, desde que demonstrada conveniência para a Companhia Hidromineral.</w:t>
      </w:r>
    </w:p>
    <w:p w14:paraId="79B8C30A" w14:textId="77777777" w:rsidR="009F45E1" w:rsidRPr="00A4487E" w:rsidRDefault="009F45E1" w:rsidP="00AD678F">
      <w:pPr>
        <w:widowControl w:val="0"/>
        <w:spacing w:line="240" w:lineRule="auto"/>
        <w:ind w:firstLine="720"/>
        <w:jc w:val="center"/>
        <w:rPr>
          <w:rFonts w:ascii="Arial" w:hAnsi="Arial" w:cs="Arial"/>
          <w:b/>
          <w:color w:val="000000"/>
          <w:sz w:val="23"/>
          <w:szCs w:val="23"/>
        </w:rPr>
      </w:pPr>
    </w:p>
    <w:p w14:paraId="401F44C7" w14:textId="77777777" w:rsidR="009F45E1" w:rsidRPr="00A4487E" w:rsidRDefault="00A142EC" w:rsidP="00AD678F">
      <w:pPr>
        <w:widowControl w:val="0"/>
        <w:spacing w:line="240" w:lineRule="auto"/>
        <w:ind w:firstLine="720"/>
        <w:jc w:val="center"/>
        <w:rPr>
          <w:rFonts w:ascii="Arial" w:hAnsi="Arial" w:cs="Arial"/>
          <w:b/>
          <w:color w:val="000000"/>
          <w:sz w:val="23"/>
          <w:szCs w:val="23"/>
        </w:rPr>
      </w:pPr>
      <w:r w:rsidRPr="00A4487E">
        <w:rPr>
          <w:rFonts w:ascii="Arial" w:hAnsi="Arial" w:cs="Arial"/>
          <w:b/>
          <w:color w:val="000000"/>
          <w:sz w:val="23"/>
          <w:szCs w:val="23"/>
        </w:rPr>
        <w:t xml:space="preserve">CLÁUSULA DECIMA SEGUNDA – DA </w:t>
      </w:r>
      <w:r w:rsidRPr="00A4487E">
        <w:rPr>
          <w:rFonts w:ascii="Arial" w:hAnsi="Arial" w:cs="Arial"/>
          <w:b/>
          <w:color w:val="00000A"/>
          <w:sz w:val="23"/>
          <w:szCs w:val="23"/>
        </w:rPr>
        <w:t>SUBCONTRATAÇÃO,</w:t>
      </w:r>
      <w:r w:rsidRPr="00A4487E">
        <w:rPr>
          <w:rFonts w:ascii="Arial" w:hAnsi="Arial" w:cs="Arial"/>
          <w:b/>
          <w:color w:val="000000"/>
          <w:sz w:val="23"/>
          <w:szCs w:val="23"/>
        </w:rPr>
        <w:t xml:space="preserve"> CESSÃO OU TRANSFERÊNCIA</w:t>
      </w:r>
    </w:p>
    <w:p w14:paraId="0A9E60BC" w14:textId="77777777" w:rsidR="009F45E1" w:rsidRPr="00A4487E" w:rsidRDefault="00A142EC" w:rsidP="00AD678F">
      <w:pPr>
        <w:spacing w:line="240" w:lineRule="auto"/>
        <w:ind w:firstLine="1134"/>
        <w:jc w:val="both"/>
        <w:rPr>
          <w:rFonts w:ascii="Arial" w:hAnsi="Arial" w:cs="Arial"/>
          <w:color w:val="000000"/>
          <w:sz w:val="23"/>
          <w:szCs w:val="23"/>
        </w:rPr>
      </w:pPr>
      <w:r w:rsidRPr="00A4487E">
        <w:rPr>
          <w:rFonts w:ascii="Arial" w:hAnsi="Arial" w:cs="Arial"/>
          <w:color w:val="000000"/>
          <w:sz w:val="23"/>
          <w:szCs w:val="23"/>
        </w:rPr>
        <w:t>12.1. A</w:t>
      </w:r>
      <w:r w:rsidRPr="00A4487E">
        <w:rPr>
          <w:rFonts w:ascii="Arial" w:hAnsi="Arial" w:cs="Arial"/>
          <w:color w:val="00000A"/>
          <w:sz w:val="23"/>
          <w:szCs w:val="23"/>
        </w:rPr>
        <w:t xml:space="preserve"> subcontratação parcial do seu objeto, a cessão ou transferência, total ou parcial, a quem não atenda às condições de habilitação e sem prévia autorização da CHP, observado o presente </w:t>
      </w:r>
      <w:r w:rsidRPr="00A4487E">
        <w:rPr>
          <w:rFonts w:ascii="Arial" w:hAnsi="Arial" w:cs="Arial"/>
          <w:sz w:val="23"/>
          <w:szCs w:val="23"/>
        </w:rPr>
        <w:t>Regulamento Interno de Licitações, Contratos e Convênios da Companhia Hidromineral de Piratuba (RILC)</w:t>
      </w:r>
      <w:r w:rsidRPr="00A4487E">
        <w:rPr>
          <w:rFonts w:ascii="Arial" w:hAnsi="Arial" w:cs="Arial"/>
          <w:color w:val="00000A"/>
          <w:sz w:val="23"/>
          <w:szCs w:val="23"/>
        </w:rPr>
        <w:t>;</w:t>
      </w:r>
    </w:p>
    <w:p w14:paraId="78F1C8FC" w14:textId="77777777" w:rsidR="009F45E1" w:rsidRPr="00A4487E" w:rsidRDefault="009F45E1" w:rsidP="00AD678F">
      <w:pPr>
        <w:spacing w:line="240" w:lineRule="auto"/>
        <w:jc w:val="both"/>
        <w:rPr>
          <w:rFonts w:ascii="Arial" w:hAnsi="Arial" w:cs="Arial"/>
          <w:sz w:val="23"/>
          <w:szCs w:val="23"/>
        </w:rPr>
      </w:pPr>
    </w:p>
    <w:p w14:paraId="6EB870B1" w14:textId="77777777" w:rsidR="009F45E1" w:rsidRPr="00A4487E" w:rsidRDefault="00A142EC" w:rsidP="00AD678F">
      <w:pPr>
        <w:widowControl w:val="0"/>
        <w:spacing w:line="240" w:lineRule="auto"/>
        <w:ind w:firstLine="720"/>
        <w:jc w:val="center"/>
        <w:rPr>
          <w:rFonts w:ascii="Arial" w:hAnsi="Arial" w:cs="Arial"/>
          <w:b/>
          <w:color w:val="000000"/>
          <w:sz w:val="23"/>
          <w:szCs w:val="23"/>
        </w:rPr>
      </w:pPr>
      <w:r w:rsidRPr="00A4487E">
        <w:rPr>
          <w:rFonts w:ascii="Arial" w:hAnsi="Arial" w:cs="Arial"/>
          <w:b/>
          <w:color w:val="000000"/>
          <w:sz w:val="23"/>
          <w:szCs w:val="23"/>
        </w:rPr>
        <w:t>CLÁUSULA DÉCIMA TERCEIRA- DA PUBLICAÇÃO DO CONTRATO</w:t>
      </w:r>
    </w:p>
    <w:p w14:paraId="34C82DF6" w14:textId="77777777" w:rsidR="009F45E1" w:rsidRPr="00A4487E" w:rsidRDefault="00A142EC" w:rsidP="00AD678F">
      <w:pPr>
        <w:widowControl w:val="0"/>
        <w:spacing w:line="240" w:lineRule="auto"/>
        <w:ind w:firstLine="1134"/>
        <w:jc w:val="both"/>
        <w:rPr>
          <w:rFonts w:ascii="Arial" w:hAnsi="Arial" w:cs="Arial"/>
          <w:color w:val="000000"/>
          <w:sz w:val="23"/>
          <w:szCs w:val="23"/>
        </w:rPr>
      </w:pPr>
      <w:r w:rsidRPr="00A4487E">
        <w:rPr>
          <w:rFonts w:ascii="Arial" w:hAnsi="Arial" w:cs="Arial"/>
          <w:color w:val="000000"/>
          <w:sz w:val="23"/>
          <w:szCs w:val="23"/>
        </w:rPr>
        <w:t xml:space="preserve">13.1. A CONTRATANTE providenciará a publicação respectiva, em resumo ou total, do presente termo, na forma prevista no </w:t>
      </w:r>
      <w:r w:rsidRPr="00A4487E">
        <w:rPr>
          <w:rFonts w:ascii="Arial" w:hAnsi="Arial" w:cs="Arial"/>
          <w:sz w:val="23"/>
          <w:szCs w:val="23"/>
        </w:rPr>
        <w:t xml:space="preserve">Regulamento Interno de Licitações, </w:t>
      </w:r>
      <w:r w:rsidRPr="00A4487E">
        <w:rPr>
          <w:rFonts w:ascii="Arial" w:hAnsi="Arial" w:cs="Arial"/>
          <w:sz w:val="23"/>
          <w:szCs w:val="23"/>
        </w:rPr>
        <w:lastRenderedPageBreak/>
        <w:t>Contratos e Convênios da Companhia Hidromineral de Piratuba (RILC).</w:t>
      </w:r>
    </w:p>
    <w:p w14:paraId="7E98135A" w14:textId="77777777" w:rsidR="009F45E1" w:rsidRPr="00A4487E" w:rsidRDefault="009F45E1" w:rsidP="00AD678F">
      <w:pPr>
        <w:spacing w:line="240" w:lineRule="auto"/>
        <w:jc w:val="both"/>
        <w:rPr>
          <w:rFonts w:ascii="Arial" w:hAnsi="Arial" w:cs="Arial"/>
          <w:sz w:val="23"/>
          <w:szCs w:val="23"/>
        </w:rPr>
      </w:pPr>
    </w:p>
    <w:p w14:paraId="2B2B4D7F" w14:textId="77777777" w:rsidR="009F45E1" w:rsidRPr="00A4487E" w:rsidRDefault="00A142EC" w:rsidP="00AD678F">
      <w:pPr>
        <w:widowControl w:val="0"/>
        <w:spacing w:line="240" w:lineRule="auto"/>
        <w:ind w:firstLine="708"/>
        <w:jc w:val="center"/>
        <w:rPr>
          <w:rFonts w:ascii="Arial" w:hAnsi="Arial" w:cs="Arial"/>
          <w:b/>
          <w:color w:val="000000"/>
          <w:sz w:val="23"/>
          <w:szCs w:val="23"/>
        </w:rPr>
      </w:pPr>
      <w:r w:rsidRPr="00A4487E">
        <w:rPr>
          <w:rFonts w:ascii="Arial" w:hAnsi="Arial" w:cs="Arial"/>
          <w:b/>
          <w:color w:val="000000"/>
          <w:sz w:val="23"/>
          <w:szCs w:val="23"/>
        </w:rPr>
        <w:t>CLÁUSULA DÉCIMA QUARTA - DO FORO</w:t>
      </w:r>
    </w:p>
    <w:p w14:paraId="3748C6E5" w14:textId="77777777" w:rsidR="009F45E1" w:rsidRPr="00A4487E" w:rsidRDefault="00A142EC" w:rsidP="00AD678F">
      <w:pPr>
        <w:widowControl w:val="0"/>
        <w:spacing w:line="240" w:lineRule="auto"/>
        <w:ind w:firstLine="1134"/>
        <w:jc w:val="both"/>
        <w:rPr>
          <w:rFonts w:ascii="Arial" w:hAnsi="Arial" w:cs="Arial"/>
          <w:color w:val="000000"/>
          <w:sz w:val="23"/>
          <w:szCs w:val="23"/>
        </w:rPr>
      </w:pPr>
      <w:r w:rsidRPr="00A4487E">
        <w:rPr>
          <w:rFonts w:ascii="Arial" w:hAnsi="Arial" w:cs="Arial"/>
          <w:color w:val="000000"/>
          <w:sz w:val="23"/>
          <w:szCs w:val="23"/>
        </w:rPr>
        <w:t>14.1. Fica eleito o Foro da Comarca de Capinzal, SC, para qualquer procedimento relacionado com o cumprimento do presente Contrato.</w:t>
      </w:r>
    </w:p>
    <w:p w14:paraId="7E031D26" w14:textId="77777777" w:rsidR="009F45E1" w:rsidRPr="00A4487E" w:rsidRDefault="009F45E1" w:rsidP="00AD678F">
      <w:pPr>
        <w:widowControl w:val="0"/>
        <w:spacing w:line="240" w:lineRule="auto"/>
        <w:jc w:val="both"/>
        <w:rPr>
          <w:rFonts w:ascii="Arial" w:hAnsi="Arial" w:cs="Arial"/>
          <w:color w:val="000000"/>
          <w:sz w:val="23"/>
          <w:szCs w:val="23"/>
        </w:rPr>
      </w:pPr>
    </w:p>
    <w:p w14:paraId="58823277" w14:textId="77777777" w:rsidR="009F45E1" w:rsidRPr="00A4487E" w:rsidRDefault="00A142EC" w:rsidP="00AD678F">
      <w:pPr>
        <w:widowControl w:val="0"/>
        <w:spacing w:line="240" w:lineRule="auto"/>
        <w:ind w:left="3969"/>
        <w:jc w:val="both"/>
        <w:rPr>
          <w:rFonts w:ascii="Arial" w:hAnsi="Arial" w:cs="Arial"/>
          <w:color w:val="000000"/>
          <w:sz w:val="23"/>
          <w:szCs w:val="23"/>
        </w:rPr>
      </w:pPr>
      <w:r w:rsidRPr="00A4487E">
        <w:rPr>
          <w:rFonts w:ascii="Arial" w:hAnsi="Arial" w:cs="Arial"/>
          <w:color w:val="000000"/>
          <w:sz w:val="23"/>
          <w:szCs w:val="23"/>
        </w:rPr>
        <w:t>E, para firmeza e validade do que aqui ficou estipulado, foi lavrado o presente termo em 03 (três) vias de igual teor, que, depois de lido e achado conforme, é assinado pelas partes contratantes e por duas testemunhas que a tudo assistiram.</w:t>
      </w:r>
    </w:p>
    <w:p w14:paraId="15D6DC38" w14:textId="77777777" w:rsidR="009F45E1" w:rsidRPr="00A4487E" w:rsidRDefault="009F45E1" w:rsidP="00AD678F">
      <w:pPr>
        <w:widowControl w:val="0"/>
        <w:spacing w:line="240" w:lineRule="auto"/>
        <w:ind w:left="2835"/>
        <w:jc w:val="both"/>
        <w:rPr>
          <w:rFonts w:ascii="Arial" w:hAnsi="Arial" w:cs="Arial"/>
          <w:color w:val="000000"/>
          <w:sz w:val="23"/>
          <w:szCs w:val="23"/>
        </w:rPr>
      </w:pPr>
    </w:p>
    <w:p w14:paraId="6ECB13C7" w14:textId="29512476" w:rsidR="009F45E1" w:rsidRPr="00A4487E" w:rsidRDefault="00A142EC" w:rsidP="00AD678F">
      <w:pPr>
        <w:widowControl w:val="0"/>
        <w:spacing w:line="240" w:lineRule="auto"/>
        <w:ind w:left="2835"/>
        <w:jc w:val="right"/>
        <w:rPr>
          <w:rFonts w:ascii="Arial" w:hAnsi="Arial" w:cs="Arial"/>
          <w:color w:val="000000"/>
          <w:sz w:val="23"/>
          <w:szCs w:val="23"/>
        </w:rPr>
      </w:pPr>
      <w:r w:rsidRPr="00A4487E">
        <w:rPr>
          <w:rFonts w:ascii="Arial" w:hAnsi="Arial" w:cs="Arial"/>
          <w:color w:val="000000"/>
          <w:sz w:val="23"/>
          <w:szCs w:val="23"/>
        </w:rPr>
        <w:t xml:space="preserve">Piratuba, SC, ___ de _______ </w:t>
      </w:r>
      <w:proofErr w:type="spellStart"/>
      <w:r w:rsidRPr="00A4487E">
        <w:rPr>
          <w:rFonts w:ascii="Arial" w:hAnsi="Arial" w:cs="Arial"/>
          <w:color w:val="000000"/>
          <w:sz w:val="23"/>
          <w:szCs w:val="23"/>
        </w:rPr>
        <w:t>de</w:t>
      </w:r>
      <w:proofErr w:type="spellEnd"/>
      <w:r w:rsidRPr="00A4487E">
        <w:rPr>
          <w:rFonts w:ascii="Arial" w:hAnsi="Arial" w:cs="Arial"/>
          <w:color w:val="000000"/>
          <w:sz w:val="23"/>
          <w:szCs w:val="23"/>
        </w:rPr>
        <w:t xml:space="preserve"> 202</w:t>
      </w:r>
      <w:r w:rsidR="009B27EE" w:rsidRPr="00A4487E">
        <w:rPr>
          <w:rFonts w:ascii="Arial" w:hAnsi="Arial" w:cs="Arial"/>
          <w:color w:val="000000"/>
          <w:sz w:val="23"/>
          <w:szCs w:val="23"/>
        </w:rPr>
        <w:t>5</w:t>
      </w:r>
      <w:r w:rsidRPr="00A4487E">
        <w:rPr>
          <w:rFonts w:ascii="Arial" w:hAnsi="Arial" w:cs="Arial"/>
          <w:color w:val="000000"/>
          <w:sz w:val="23"/>
          <w:szCs w:val="23"/>
        </w:rPr>
        <w:t>.</w:t>
      </w:r>
    </w:p>
    <w:p w14:paraId="7FC2A569" w14:textId="77777777" w:rsidR="009F45E1" w:rsidRPr="00A4487E" w:rsidRDefault="009F45E1" w:rsidP="00AD678F">
      <w:pPr>
        <w:spacing w:line="240" w:lineRule="auto"/>
        <w:jc w:val="both"/>
        <w:rPr>
          <w:rFonts w:ascii="Arial" w:hAnsi="Arial" w:cs="Arial"/>
          <w:sz w:val="23"/>
          <w:szCs w:val="23"/>
        </w:rPr>
      </w:pPr>
    </w:p>
    <w:tbl>
      <w:tblPr>
        <w:tblW w:w="9103" w:type="dxa"/>
        <w:tblInd w:w="63" w:type="dxa"/>
        <w:tblCellMar>
          <w:left w:w="54" w:type="dxa"/>
          <w:right w:w="70" w:type="dxa"/>
        </w:tblCellMar>
        <w:tblLook w:val="0000" w:firstRow="0" w:lastRow="0" w:firstColumn="0" w:lastColumn="0" w:noHBand="0" w:noVBand="0"/>
      </w:tblPr>
      <w:tblGrid>
        <w:gridCol w:w="4554"/>
        <w:gridCol w:w="4549"/>
      </w:tblGrid>
      <w:tr w:rsidR="009B27EE" w:rsidRPr="00A4487E" w14:paraId="00DC71ED" w14:textId="77777777" w:rsidTr="00AE20A6">
        <w:trPr>
          <w:trHeight w:val="1"/>
        </w:trPr>
        <w:tc>
          <w:tcPr>
            <w:tcW w:w="4553" w:type="dxa"/>
            <w:shd w:val="clear" w:color="000000" w:fill="auto"/>
            <w:tcMar>
              <w:left w:w="54" w:type="dxa"/>
            </w:tcMar>
          </w:tcPr>
          <w:p w14:paraId="666D032A" w14:textId="2FE2C00A" w:rsidR="009B27EE" w:rsidRPr="00A4487E" w:rsidRDefault="009B27EE" w:rsidP="00AE20A6">
            <w:pPr>
              <w:jc w:val="center"/>
              <w:rPr>
                <w:rFonts w:ascii="Arial" w:eastAsia="Arial" w:hAnsi="Arial" w:cs="Arial"/>
                <w:b/>
                <w:color w:val="000000"/>
                <w:sz w:val="23"/>
                <w:szCs w:val="23"/>
              </w:rPr>
            </w:pPr>
            <w:r w:rsidRPr="00A4487E">
              <w:rPr>
                <w:rFonts w:ascii="Arial" w:eastAsia="Arial" w:hAnsi="Arial" w:cs="Arial"/>
                <w:b/>
                <w:sz w:val="23"/>
                <w:szCs w:val="23"/>
              </w:rPr>
              <w:t>GEFERSON CARLI SCH</w:t>
            </w:r>
            <w:r w:rsidR="00501DF9" w:rsidRPr="00A4487E">
              <w:rPr>
                <w:rFonts w:ascii="Arial" w:eastAsia="Arial" w:hAnsi="Arial" w:cs="Arial"/>
                <w:b/>
                <w:sz w:val="23"/>
                <w:szCs w:val="23"/>
              </w:rPr>
              <w:t>R</w:t>
            </w:r>
            <w:r w:rsidRPr="00A4487E">
              <w:rPr>
                <w:rFonts w:ascii="Arial" w:eastAsia="Arial" w:hAnsi="Arial" w:cs="Arial"/>
                <w:b/>
                <w:sz w:val="23"/>
                <w:szCs w:val="23"/>
              </w:rPr>
              <w:t>EINER</w:t>
            </w:r>
          </w:p>
          <w:p w14:paraId="7F1F5977" w14:textId="77777777" w:rsidR="009B27EE" w:rsidRPr="00A4487E" w:rsidRDefault="009B27EE" w:rsidP="00AE20A6">
            <w:pPr>
              <w:jc w:val="center"/>
              <w:rPr>
                <w:rFonts w:ascii="Arial" w:eastAsia="Arial" w:hAnsi="Arial" w:cs="Arial"/>
                <w:b/>
                <w:color w:val="000000"/>
                <w:sz w:val="23"/>
                <w:szCs w:val="23"/>
              </w:rPr>
            </w:pPr>
            <w:r w:rsidRPr="00A4487E">
              <w:rPr>
                <w:rFonts w:ascii="Arial" w:eastAsia="Arial" w:hAnsi="Arial" w:cs="Arial"/>
                <w:b/>
                <w:color w:val="000000"/>
                <w:sz w:val="23"/>
                <w:szCs w:val="23"/>
              </w:rPr>
              <w:t>Contratada</w:t>
            </w:r>
          </w:p>
          <w:p w14:paraId="70B82A0E" w14:textId="77777777" w:rsidR="009B27EE" w:rsidRPr="00A4487E" w:rsidRDefault="009B27EE" w:rsidP="00AE20A6">
            <w:pPr>
              <w:jc w:val="center"/>
              <w:rPr>
                <w:rFonts w:ascii="Arial" w:hAnsi="Arial" w:cs="Arial"/>
                <w:sz w:val="23"/>
                <w:szCs w:val="23"/>
              </w:rPr>
            </w:pPr>
            <w:r w:rsidRPr="00A4487E">
              <w:rPr>
                <w:rFonts w:ascii="Arial" w:eastAsia="Arial" w:hAnsi="Arial" w:cs="Arial"/>
                <w:b/>
                <w:color w:val="000000"/>
                <w:sz w:val="23"/>
                <w:szCs w:val="23"/>
              </w:rPr>
              <w:t>CONTRATADA</w:t>
            </w:r>
          </w:p>
        </w:tc>
        <w:tc>
          <w:tcPr>
            <w:tcW w:w="4549" w:type="dxa"/>
            <w:shd w:val="clear" w:color="000000" w:fill="auto"/>
            <w:tcMar>
              <w:left w:w="54" w:type="dxa"/>
            </w:tcMar>
          </w:tcPr>
          <w:p w14:paraId="643256CA" w14:textId="77777777" w:rsidR="009B27EE" w:rsidRPr="00A4487E" w:rsidRDefault="009B27EE" w:rsidP="00AE20A6">
            <w:pPr>
              <w:jc w:val="center"/>
              <w:rPr>
                <w:rFonts w:ascii="Arial" w:eastAsia="Arial" w:hAnsi="Arial" w:cs="Arial"/>
                <w:b/>
                <w:color w:val="000000"/>
                <w:sz w:val="23"/>
                <w:szCs w:val="23"/>
              </w:rPr>
            </w:pPr>
            <w:r w:rsidRPr="00A4487E">
              <w:rPr>
                <w:rFonts w:ascii="Arial" w:eastAsia="Arial" w:hAnsi="Arial" w:cs="Arial"/>
                <w:b/>
                <w:color w:val="000000"/>
                <w:sz w:val="23"/>
                <w:szCs w:val="23"/>
              </w:rPr>
              <w:t>GIOVANI GELSON MENEGHEL</w:t>
            </w:r>
          </w:p>
          <w:p w14:paraId="7A387F63" w14:textId="77777777" w:rsidR="009B27EE" w:rsidRPr="00A4487E" w:rsidRDefault="009B27EE" w:rsidP="00AE20A6">
            <w:pPr>
              <w:jc w:val="center"/>
              <w:rPr>
                <w:rFonts w:ascii="Arial" w:eastAsia="Arial" w:hAnsi="Arial" w:cs="Arial"/>
                <w:b/>
                <w:color w:val="000000"/>
                <w:sz w:val="23"/>
                <w:szCs w:val="23"/>
              </w:rPr>
            </w:pPr>
            <w:r w:rsidRPr="00A4487E">
              <w:rPr>
                <w:rFonts w:ascii="Arial" w:eastAsia="Arial" w:hAnsi="Arial" w:cs="Arial"/>
                <w:b/>
                <w:color w:val="000000"/>
                <w:sz w:val="23"/>
                <w:szCs w:val="23"/>
              </w:rPr>
              <w:t>Diretor Presidente</w:t>
            </w:r>
          </w:p>
          <w:p w14:paraId="647BEA68" w14:textId="77777777" w:rsidR="009B27EE" w:rsidRPr="00A4487E" w:rsidRDefault="009B27EE" w:rsidP="00AE20A6">
            <w:pPr>
              <w:jc w:val="center"/>
              <w:rPr>
                <w:rFonts w:ascii="Arial" w:hAnsi="Arial" w:cs="Arial"/>
                <w:sz w:val="23"/>
                <w:szCs w:val="23"/>
              </w:rPr>
            </w:pPr>
            <w:r w:rsidRPr="00A4487E">
              <w:rPr>
                <w:rFonts w:ascii="Arial" w:eastAsia="Arial" w:hAnsi="Arial" w:cs="Arial"/>
                <w:b/>
                <w:sz w:val="23"/>
                <w:szCs w:val="23"/>
              </w:rPr>
              <w:t>CONTRATANTE</w:t>
            </w:r>
          </w:p>
        </w:tc>
      </w:tr>
    </w:tbl>
    <w:p w14:paraId="240B31EB" w14:textId="77777777" w:rsidR="009B27EE" w:rsidRPr="00A4487E" w:rsidRDefault="009B27EE" w:rsidP="009B27EE">
      <w:pPr>
        <w:pStyle w:val="Corpodetexto"/>
        <w:rPr>
          <w:rFonts w:ascii="Arial" w:eastAsia="Symbol" w:hAnsi="Arial" w:cs="Arial"/>
          <w:sz w:val="23"/>
          <w:szCs w:val="23"/>
        </w:rPr>
      </w:pPr>
    </w:p>
    <w:p w14:paraId="5C86CD47" w14:textId="77777777" w:rsidR="009B27EE" w:rsidRPr="00A4487E" w:rsidRDefault="009B27EE" w:rsidP="009B27EE">
      <w:pPr>
        <w:pStyle w:val="Corpodetexto"/>
        <w:rPr>
          <w:rFonts w:ascii="Arial" w:hAnsi="Arial" w:cs="Arial"/>
          <w:sz w:val="23"/>
          <w:szCs w:val="23"/>
        </w:rPr>
      </w:pPr>
      <w:r w:rsidRPr="00A4487E">
        <w:rPr>
          <w:rFonts w:ascii="Arial" w:eastAsia="Symbol" w:hAnsi="Arial" w:cs="Arial"/>
          <w:sz w:val="23"/>
          <w:szCs w:val="23"/>
        </w:rPr>
        <w:t>TESTEMUNHAS:</w:t>
      </w:r>
    </w:p>
    <w:p w14:paraId="3A7DF805" w14:textId="77777777" w:rsidR="009B27EE" w:rsidRPr="00A4487E" w:rsidRDefault="009B27EE" w:rsidP="009B27EE">
      <w:pPr>
        <w:jc w:val="both"/>
        <w:rPr>
          <w:rFonts w:ascii="Arial" w:eastAsia="Symbol" w:hAnsi="Arial" w:cs="Arial"/>
          <w:b/>
          <w:sz w:val="23"/>
          <w:szCs w:val="23"/>
        </w:rPr>
      </w:pPr>
    </w:p>
    <w:tbl>
      <w:tblPr>
        <w:tblW w:w="9074" w:type="dxa"/>
        <w:tblInd w:w="55" w:type="dxa"/>
        <w:tblBorders>
          <w:top w:val="single" w:sz="2" w:space="0" w:color="FFFFFF"/>
          <w:left w:val="single" w:sz="2" w:space="0" w:color="FFFFFF"/>
          <w:bottom w:val="single" w:sz="2" w:space="0" w:color="FFFFFF"/>
          <w:insideH w:val="single" w:sz="2" w:space="0" w:color="FFFFFF"/>
        </w:tblBorders>
        <w:tblCellMar>
          <w:top w:w="55" w:type="dxa"/>
          <w:left w:w="54" w:type="dxa"/>
          <w:bottom w:w="55" w:type="dxa"/>
          <w:right w:w="55" w:type="dxa"/>
        </w:tblCellMar>
        <w:tblLook w:val="04A0" w:firstRow="1" w:lastRow="0" w:firstColumn="1" w:lastColumn="0" w:noHBand="0" w:noVBand="1"/>
      </w:tblPr>
      <w:tblGrid>
        <w:gridCol w:w="4536"/>
        <w:gridCol w:w="4538"/>
      </w:tblGrid>
      <w:tr w:rsidR="009B27EE" w:rsidRPr="00A4487E" w14:paraId="377905B2" w14:textId="77777777" w:rsidTr="00AE20A6">
        <w:tc>
          <w:tcPr>
            <w:tcW w:w="4536" w:type="dxa"/>
            <w:tcBorders>
              <w:left w:val="single" w:sz="2" w:space="0" w:color="FFFFFF"/>
              <w:bottom w:val="single" w:sz="2" w:space="0" w:color="FFFFFF"/>
            </w:tcBorders>
            <w:shd w:val="clear" w:color="auto" w:fill="auto"/>
            <w:tcMar>
              <w:left w:w="54" w:type="dxa"/>
            </w:tcMar>
          </w:tcPr>
          <w:p w14:paraId="0DA0A419" w14:textId="77777777" w:rsidR="009B27EE" w:rsidRPr="00A4487E" w:rsidRDefault="009B27EE" w:rsidP="009B27EE">
            <w:pPr>
              <w:numPr>
                <w:ilvl w:val="0"/>
                <w:numId w:val="9"/>
              </w:numPr>
              <w:suppressAutoHyphens/>
              <w:spacing w:after="0" w:line="276" w:lineRule="auto"/>
              <w:jc w:val="both"/>
              <w:rPr>
                <w:rFonts w:ascii="Arial" w:hAnsi="Arial" w:cs="Arial"/>
                <w:sz w:val="23"/>
                <w:szCs w:val="23"/>
              </w:rPr>
            </w:pPr>
            <w:proofErr w:type="spellStart"/>
            <w:r w:rsidRPr="00A4487E">
              <w:rPr>
                <w:rFonts w:ascii="Arial" w:hAnsi="Arial" w:cs="Arial"/>
                <w:sz w:val="23"/>
                <w:szCs w:val="23"/>
              </w:rPr>
              <w:t>Ass</w:t>
            </w:r>
            <w:proofErr w:type="spellEnd"/>
            <w:r w:rsidRPr="00A4487E">
              <w:rPr>
                <w:rFonts w:ascii="Arial" w:hAnsi="Arial" w:cs="Arial"/>
                <w:sz w:val="23"/>
                <w:szCs w:val="23"/>
              </w:rPr>
              <w:t>: __________________________</w:t>
            </w:r>
          </w:p>
          <w:p w14:paraId="66C4031C" w14:textId="77777777" w:rsidR="009B27EE" w:rsidRPr="00A4487E" w:rsidRDefault="009B27EE" w:rsidP="009B27EE">
            <w:pPr>
              <w:numPr>
                <w:ilvl w:val="0"/>
                <w:numId w:val="9"/>
              </w:numPr>
              <w:suppressAutoHyphens/>
              <w:spacing w:after="0" w:line="276" w:lineRule="auto"/>
              <w:jc w:val="both"/>
              <w:rPr>
                <w:rFonts w:ascii="Arial" w:hAnsi="Arial" w:cs="Arial"/>
                <w:sz w:val="23"/>
                <w:szCs w:val="23"/>
              </w:rPr>
            </w:pPr>
            <w:r w:rsidRPr="00A4487E">
              <w:rPr>
                <w:rFonts w:ascii="Arial" w:hAnsi="Arial" w:cs="Arial"/>
                <w:sz w:val="23"/>
                <w:szCs w:val="23"/>
              </w:rPr>
              <w:t xml:space="preserve">Nome: Samuel Felipe </w:t>
            </w:r>
            <w:proofErr w:type="spellStart"/>
            <w:r w:rsidRPr="00A4487E">
              <w:rPr>
                <w:rFonts w:ascii="Arial" w:hAnsi="Arial" w:cs="Arial"/>
                <w:sz w:val="23"/>
                <w:szCs w:val="23"/>
              </w:rPr>
              <w:t>Benjamini</w:t>
            </w:r>
            <w:proofErr w:type="spellEnd"/>
            <w:r w:rsidRPr="00A4487E">
              <w:rPr>
                <w:rFonts w:ascii="Arial" w:hAnsi="Arial" w:cs="Arial"/>
                <w:sz w:val="23"/>
                <w:szCs w:val="23"/>
              </w:rPr>
              <w:t xml:space="preserve"> </w:t>
            </w:r>
          </w:p>
          <w:p w14:paraId="08B83393" w14:textId="77777777" w:rsidR="009B27EE" w:rsidRPr="00A4487E" w:rsidRDefault="009B27EE" w:rsidP="009B27EE">
            <w:pPr>
              <w:numPr>
                <w:ilvl w:val="0"/>
                <w:numId w:val="9"/>
              </w:numPr>
              <w:suppressAutoHyphens/>
              <w:spacing w:after="0" w:line="276" w:lineRule="auto"/>
              <w:jc w:val="both"/>
              <w:rPr>
                <w:rFonts w:ascii="Arial" w:hAnsi="Arial" w:cs="Arial"/>
                <w:sz w:val="23"/>
                <w:szCs w:val="23"/>
              </w:rPr>
            </w:pPr>
            <w:r w:rsidRPr="00A4487E">
              <w:rPr>
                <w:rFonts w:ascii="Arial" w:hAnsi="Arial" w:cs="Arial"/>
                <w:sz w:val="23"/>
                <w:szCs w:val="23"/>
              </w:rPr>
              <w:t>CPF: ***578***</w:t>
            </w:r>
          </w:p>
        </w:tc>
        <w:tc>
          <w:tcPr>
            <w:tcW w:w="4538" w:type="dxa"/>
            <w:tcBorders>
              <w:left w:val="single" w:sz="2" w:space="0" w:color="FFFFFF"/>
              <w:bottom w:val="single" w:sz="2" w:space="0" w:color="FFFFFF"/>
              <w:right w:val="single" w:sz="2" w:space="0" w:color="FFFFFF"/>
            </w:tcBorders>
            <w:shd w:val="clear" w:color="auto" w:fill="auto"/>
            <w:tcMar>
              <w:left w:w="54" w:type="dxa"/>
            </w:tcMar>
          </w:tcPr>
          <w:p w14:paraId="1D9F3F2F" w14:textId="77777777" w:rsidR="009B27EE" w:rsidRPr="00A4487E" w:rsidRDefault="009B27EE" w:rsidP="009B27EE">
            <w:pPr>
              <w:numPr>
                <w:ilvl w:val="0"/>
                <w:numId w:val="9"/>
              </w:numPr>
              <w:suppressAutoHyphens/>
              <w:spacing w:after="0" w:line="276" w:lineRule="auto"/>
              <w:jc w:val="both"/>
              <w:rPr>
                <w:rFonts w:ascii="Arial" w:hAnsi="Arial" w:cs="Arial"/>
                <w:sz w:val="23"/>
                <w:szCs w:val="23"/>
              </w:rPr>
            </w:pPr>
            <w:proofErr w:type="spellStart"/>
            <w:r w:rsidRPr="00A4487E">
              <w:rPr>
                <w:rFonts w:ascii="Arial" w:hAnsi="Arial" w:cs="Arial"/>
                <w:sz w:val="23"/>
                <w:szCs w:val="23"/>
              </w:rPr>
              <w:t>Ass</w:t>
            </w:r>
            <w:proofErr w:type="spellEnd"/>
            <w:r w:rsidRPr="00A4487E">
              <w:rPr>
                <w:rFonts w:ascii="Arial" w:hAnsi="Arial" w:cs="Arial"/>
                <w:sz w:val="23"/>
                <w:szCs w:val="23"/>
              </w:rPr>
              <w:t>: __________________________</w:t>
            </w:r>
          </w:p>
          <w:p w14:paraId="0147AB12" w14:textId="77777777" w:rsidR="009B27EE" w:rsidRPr="00A4487E" w:rsidRDefault="009B27EE" w:rsidP="009B27EE">
            <w:pPr>
              <w:numPr>
                <w:ilvl w:val="0"/>
                <w:numId w:val="9"/>
              </w:numPr>
              <w:suppressAutoHyphens/>
              <w:spacing w:after="0" w:line="276" w:lineRule="auto"/>
              <w:jc w:val="both"/>
              <w:rPr>
                <w:rFonts w:ascii="Arial" w:hAnsi="Arial" w:cs="Arial"/>
                <w:sz w:val="23"/>
                <w:szCs w:val="23"/>
              </w:rPr>
            </w:pPr>
            <w:r w:rsidRPr="00A4487E">
              <w:rPr>
                <w:rFonts w:ascii="Arial" w:hAnsi="Arial" w:cs="Arial"/>
                <w:sz w:val="23"/>
                <w:szCs w:val="23"/>
              </w:rPr>
              <w:t xml:space="preserve">Nome: </w:t>
            </w:r>
            <w:r w:rsidRPr="00A4487E">
              <w:rPr>
                <w:rFonts w:ascii="Arial" w:hAnsi="Arial" w:cs="Arial"/>
                <w:bCs/>
                <w:sz w:val="23"/>
                <w:szCs w:val="23"/>
                <w:lang w:val="en-US"/>
              </w:rPr>
              <w:t xml:space="preserve">Vitória Dalila </w:t>
            </w:r>
            <w:proofErr w:type="spellStart"/>
            <w:r w:rsidRPr="00A4487E">
              <w:rPr>
                <w:rFonts w:ascii="Arial" w:hAnsi="Arial" w:cs="Arial"/>
                <w:bCs/>
                <w:sz w:val="23"/>
                <w:szCs w:val="23"/>
                <w:lang w:val="en-US"/>
              </w:rPr>
              <w:t>Junquilho</w:t>
            </w:r>
            <w:proofErr w:type="spellEnd"/>
            <w:r w:rsidRPr="00A4487E">
              <w:rPr>
                <w:rFonts w:ascii="Arial" w:hAnsi="Arial" w:cs="Arial"/>
                <w:bCs/>
                <w:sz w:val="23"/>
                <w:szCs w:val="23"/>
                <w:lang w:val="en-US"/>
              </w:rPr>
              <w:t xml:space="preserve"> Kirst</w:t>
            </w:r>
          </w:p>
          <w:p w14:paraId="357A7F79" w14:textId="77777777" w:rsidR="009B27EE" w:rsidRPr="00A4487E" w:rsidRDefault="009B27EE" w:rsidP="009B27EE">
            <w:pPr>
              <w:numPr>
                <w:ilvl w:val="0"/>
                <w:numId w:val="9"/>
              </w:numPr>
              <w:suppressAutoHyphens/>
              <w:spacing w:after="0" w:line="276" w:lineRule="auto"/>
              <w:jc w:val="both"/>
              <w:rPr>
                <w:rFonts w:ascii="Arial" w:hAnsi="Arial" w:cs="Arial"/>
                <w:sz w:val="23"/>
                <w:szCs w:val="23"/>
              </w:rPr>
            </w:pPr>
            <w:r w:rsidRPr="00A4487E">
              <w:rPr>
                <w:rFonts w:ascii="Arial" w:hAnsi="Arial" w:cs="Arial"/>
                <w:sz w:val="23"/>
                <w:szCs w:val="23"/>
              </w:rPr>
              <w:t>CPF: ***850***</w:t>
            </w:r>
          </w:p>
        </w:tc>
      </w:tr>
    </w:tbl>
    <w:p w14:paraId="38DC6092" w14:textId="77777777" w:rsidR="009B27EE" w:rsidRPr="00A4487E" w:rsidRDefault="009B27EE" w:rsidP="009B27EE">
      <w:pPr>
        <w:numPr>
          <w:ilvl w:val="0"/>
          <w:numId w:val="8"/>
        </w:numPr>
        <w:suppressAutoHyphens/>
        <w:spacing w:after="0" w:line="276" w:lineRule="auto"/>
        <w:ind w:left="432" w:hanging="432"/>
        <w:jc w:val="both"/>
        <w:rPr>
          <w:rFonts w:ascii="Arial" w:eastAsia="Arial" w:hAnsi="Arial" w:cs="Arial"/>
          <w:color w:val="000000"/>
          <w:sz w:val="23"/>
          <w:szCs w:val="23"/>
        </w:rPr>
      </w:pPr>
    </w:p>
    <w:p w14:paraId="72D3536C" w14:textId="77777777" w:rsidR="009F45E1" w:rsidRPr="00A4487E" w:rsidRDefault="009F45E1" w:rsidP="00AD678F">
      <w:pPr>
        <w:spacing w:line="240" w:lineRule="auto"/>
        <w:rPr>
          <w:rFonts w:ascii="Arial" w:hAnsi="Arial" w:cs="Arial"/>
          <w:sz w:val="23"/>
          <w:szCs w:val="23"/>
        </w:rPr>
      </w:pPr>
    </w:p>
    <w:p w14:paraId="6950B18A" w14:textId="77777777" w:rsidR="009B27EE" w:rsidRPr="00A4487E" w:rsidRDefault="009B27EE" w:rsidP="00AD678F">
      <w:pPr>
        <w:spacing w:line="240" w:lineRule="auto"/>
        <w:rPr>
          <w:rFonts w:ascii="Arial" w:hAnsi="Arial" w:cs="Arial"/>
          <w:sz w:val="23"/>
          <w:szCs w:val="23"/>
        </w:rPr>
        <w:sectPr w:rsidR="009B27EE" w:rsidRPr="00A4487E" w:rsidSect="00FC3D27">
          <w:endnotePr>
            <w:numFmt w:val="decimal"/>
          </w:endnotePr>
          <w:pgSz w:w="11906" w:h="16838"/>
          <w:pgMar w:top="2836" w:right="1133" w:bottom="1560" w:left="1701" w:header="0" w:footer="0" w:gutter="0"/>
          <w:cols w:space="720"/>
        </w:sectPr>
      </w:pPr>
    </w:p>
    <w:p w14:paraId="401B11F2" w14:textId="7A966CA3" w:rsidR="009F45E1" w:rsidRPr="00A4487E" w:rsidRDefault="009F45E1" w:rsidP="009B27EE">
      <w:pPr>
        <w:spacing w:line="240" w:lineRule="auto"/>
        <w:jc w:val="both"/>
        <w:rPr>
          <w:rFonts w:ascii="Arial" w:hAnsi="Arial" w:cs="Arial"/>
          <w:b/>
          <w:sz w:val="23"/>
          <w:szCs w:val="23"/>
        </w:rPr>
        <w:sectPr w:rsidR="009F45E1" w:rsidRPr="00A4487E" w:rsidSect="004847FF">
          <w:endnotePr>
            <w:numFmt w:val="decimal"/>
          </w:endnotePr>
          <w:type w:val="continuous"/>
          <w:pgSz w:w="11906" w:h="16838"/>
          <w:pgMar w:top="2836" w:right="1133" w:bottom="1417" w:left="1701" w:header="720" w:footer="720" w:gutter="0"/>
          <w:cols w:num="2" w:space="708"/>
        </w:sectPr>
      </w:pPr>
    </w:p>
    <w:p w14:paraId="44FA4CD9" w14:textId="10F5631F" w:rsidR="009F45E1" w:rsidRPr="00A4487E" w:rsidRDefault="009F45E1" w:rsidP="009B27EE">
      <w:pPr>
        <w:suppressAutoHyphens/>
        <w:spacing w:after="0" w:line="240" w:lineRule="auto"/>
        <w:jc w:val="both"/>
        <w:rPr>
          <w:rFonts w:ascii="Arial" w:hAnsi="Arial" w:cs="Arial"/>
          <w:sz w:val="23"/>
          <w:szCs w:val="23"/>
        </w:rPr>
      </w:pPr>
    </w:p>
    <w:sectPr w:rsidR="009F45E1" w:rsidRPr="00A4487E">
      <w:endnotePr>
        <w:numFmt w:val="decimal"/>
      </w:endnotePr>
      <w:type w:val="continuous"/>
      <w:pgSz w:w="11906" w:h="16838"/>
      <w:pgMar w:top="2836" w:right="1133"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ascii="Times New Roman" w:eastAsia="Arial" w:hAnsi="Times New Roman" w:cs="Times New Roman"/>
        <w:b/>
        <w:bCs/>
        <w:strike w:val="0"/>
        <w:dstrike w:val="0"/>
        <w:sz w:val="20"/>
        <w:szCs w:val="22"/>
      </w:rPr>
    </w:lvl>
    <w:lvl w:ilvl="1">
      <w:start w:val="1"/>
      <w:numFmt w:val="none"/>
      <w:suff w:val="nothing"/>
      <w:lvlText w:val=""/>
      <w:lvlJc w:val="left"/>
      <w:pPr>
        <w:tabs>
          <w:tab w:val="num" w:pos="0"/>
        </w:tabs>
        <w:ind w:left="0" w:firstLine="0"/>
      </w:pPr>
      <w:rPr>
        <w:strike w:val="0"/>
        <w:dstrike w:val="0"/>
      </w:rPr>
    </w:lvl>
    <w:lvl w:ilvl="2">
      <w:start w:val="1"/>
      <w:numFmt w:val="none"/>
      <w:suff w:val="nothing"/>
      <w:lvlText w:val=""/>
      <w:lvlJc w:val="left"/>
      <w:pPr>
        <w:tabs>
          <w:tab w:val="num" w:pos="0"/>
        </w:tabs>
        <w:ind w:left="0" w:firstLine="0"/>
      </w:pPr>
      <w:rPr>
        <w:strike w:val="0"/>
        <w:dstrike w:val="0"/>
      </w:rPr>
    </w:lvl>
    <w:lvl w:ilvl="3">
      <w:start w:val="1"/>
      <w:numFmt w:val="none"/>
      <w:suff w:val="nothing"/>
      <w:lvlText w:val=""/>
      <w:lvlJc w:val="left"/>
      <w:pPr>
        <w:tabs>
          <w:tab w:val="num" w:pos="0"/>
        </w:tabs>
        <w:ind w:left="0" w:firstLine="0"/>
      </w:pPr>
      <w:rPr>
        <w:strike w:val="0"/>
        <w:dstrike w:val="0"/>
      </w:rPr>
    </w:lvl>
    <w:lvl w:ilvl="4">
      <w:start w:val="1"/>
      <w:numFmt w:val="none"/>
      <w:suff w:val="nothing"/>
      <w:lvlText w:val=""/>
      <w:lvlJc w:val="left"/>
      <w:pPr>
        <w:tabs>
          <w:tab w:val="num" w:pos="0"/>
        </w:tabs>
        <w:ind w:left="0" w:firstLine="0"/>
      </w:pPr>
      <w:rPr>
        <w:strike w:val="0"/>
        <w:dstrike w:val="0"/>
      </w:rPr>
    </w:lvl>
    <w:lvl w:ilvl="5">
      <w:start w:val="1"/>
      <w:numFmt w:val="none"/>
      <w:suff w:val="nothing"/>
      <w:lvlText w:val=""/>
      <w:lvlJc w:val="left"/>
      <w:pPr>
        <w:tabs>
          <w:tab w:val="num" w:pos="0"/>
        </w:tabs>
        <w:ind w:left="0" w:firstLine="0"/>
      </w:pPr>
      <w:rPr>
        <w:strike w:val="0"/>
        <w:dstrike w:val="0"/>
      </w:rPr>
    </w:lvl>
    <w:lvl w:ilvl="6">
      <w:start w:val="1"/>
      <w:numFmt w:val="none"/>
      <w:suff w:val="nothing"/>
      <w:lvlText w:val=""/>
      <w:lvlJc w:val="left"/>
      <w:pPr>
        <w:tabs>
          <w:tab w:val="num" w:pos="0"/>
        </w:tabs>
        <w:ind w:left="0" w:firstLine="0"/>
      </w:pPr>
      <w:rPr>
        <w:strike w:val="0"/>
        <w:dstrike w:val="0"/>
      </w:rPr>
    </w:lvl>
    <w:lvl w:ilvl="7">
      <w:start w:val="1"/>
      <w:numFmt w:val="none"/>
      <w:suff w:val="nothing"/>
      <w:lvlText w:val=""/>
      <w:lvlJc w:val="left"/>
      <w:pPr>
        <w:tabs>
          <w:tab w:val="num" w:pos="0"/>
        </w:tabs>
        <w:ind w:left="0" w:firstLine="0"/>
      </w:pPr>
      <w:rPr>
        <w:strike w:val="0"/>
        <w:dstrike w:val="0"/>
      </w:rPr>
    </w:lvl>
    <w:lvl w:ilvl="8">
      <w:start w:val="1"/>
      <w:numFmt w:val="none"/>
      <w:suff w:val="nothing"/>
      <w:lvlText w:val=""/>
      <w:lvlJc w:val="left"/>
      <w:pPr>
        <w:tabs>
          <w:tab w:val="num" w:pos="0"/>
        </w:tabs>
        <w:ind w:left="0" w:firstLine="0"/>
      </w:pPr>
      <w:rPr>
        <w:strike w:val="0"/>
        <w:dstrike w:val="0"/>
      </w:rPr>
    </w:lvl>
  </w:abstractNum>
  <w:abstractNum w:abstractNumId="2" w15:restartNumberingAfterBreak="0">
    <w:nsid w:val="12E748FC"/>
    <w:multiLevelType w:val="hybridMultilevel"/>
    <w:tmpl w:val="6DFAB18A"/>
    <w:lvl w:ilvl="0" w:tplc="8C4A60E8">
      <w:numFmt w:val="none"/>
      <w:lvlText w:val=""/>
      <w:lvlJc w:val="left"/>
      <w:pPr>
        <w:tabs>
          <w:tab w:val="num" w:pos="360"/>
        </w:tabs>
        <w:ind w:left="360" w:hanging="360"/>
      </w:pPr>
    </w:lvl>
    <w:lvl w:ilvl="1" w:tplc="3A9E0A7C">
      <w:numFmt w:val="none"/>
      <w:lvlText w:val=""/>
      <w:lvlJc w:val="left"/>
      <w:pPr>
        <w:tabs>
          <w:tab w:val="num" w:pos="360"/>
        </w:tabs>
        <w:ind w:left="360" w:hanging="360"/>
      </w:pPr>
    </w:lvl>
    <w:lvl w:ilvl="2" w:tplc="901622E8">
      <w:numFmt w:val="none"/>
      <w:lvlText w:val=""/>
      <w:lvlJc w:val="left"/>
      <w:pPr>
        <w:tabs>
          <w:tab w:val="num" w:pos="360"/>
        </w:tabs>
        <w:ind w:left="360" w:hanging="360"/>
      </w:pPr>
    </w:lvl>
    <w:lvl w:ilvl="3" w:tplc="A28A1728">
      <w:numFmt w:val="none"/>
      <w:lvlText w:val=""/>
      <w:lvlJc w:val="left"/>
      <w:pPr>
        <w:tabs>
          <w:tab w:val="num" w:pos="360"/>
        </w:tabs>
        <w:ind w:left="360" w:hanging="360"/>
      </w:pPr>
    </w:lvl>
    <w:lvl w:ilvl="4" w:tplc="ACCEFE78">
      <w:numFmt w:val="none"/>
      <w:lvlText w:val=""/>
      <w:lvlJc w:val="left"/>
      <w:pPr>
        <w:tabs>
          <w:tab w:val="num" w:pos="360"/>
        </w:tabs>
        <w:ind w:left="360" w:hanging="360"/>
      </w:pPr>
    </w:lvl>
    <w:lvl w:ilvl="5" w:tplc="F6D4E316">
      <w:numFmt w:val="none"/>
      <w:lvlText w:val=""/>
      <w:lvlJc w:val="left"/>
      <w:pPr>
        <w:tabs>
          <w:tab w:val="num" w:pos="360"/>
        </w:tabs>
        <w:ind w:left="360" w:hanging="360"/>
      </w:pPr>
    </w:lvl>
    <w:lvl w:ilvl="6" w:tplc="6D281498">
      <w:numFmt w:val="none"/>
      <w:lvlText w:val=""/>
      <w:lvlJc w:val="left"/>
      <w:pPr>
        <w:tabs>
          <w:tab w:val="num" w:pos="360"/>
        </w:tabs>
        <w:ind w:left="360" w:hanging="360"/>
      </w:pPr>
    </w:lvl>
    <w:lvl w:ilvl="7" w:tplc="4B5218D4">
      <w:numFmt w:val="none"/>
      <w:lvlText w:val=""/>
      <w:lvlJc w:val="left"/>
      <w:pPr>
        <w:tabs>
          <w:tab w:val="num" w:pos="360"/>
        </w:tabs>
        <w:ind w:left="360" w:hanging="360"/>
      </w:pPr>
    </w:lvl>
    <w:lvl w:ilvl="8" w:tplc="FB463580">
      <w:numFmt w:val="none"/>
      <w:lvlText w:val=""/>
      <w:lvlJc w:val="left"/>
      <w:pPr>
        <w:tabs>
          <w:tab w:val="num" w:pos="360"/>
        </w:tabs>
        <w:ind w:left="360" w:hanging="360"/>
      </w:pPr>
    </w:lvl>
  </w:abstractNum>
  <w:abstractNum w:abstractNumId="3" w15:restartNumberingAfterBreak="0">
    <w:nsid w:val="15A04C35"/>
    <w:multiLevelType w:val="hybridMultilevel"/>
    <w:tmpl w:val="BF8C15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8D1FD4"/>
    <w:multiLevelType w:val="multilevel"/>
    <w:tmpl w:val="68C01C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2D8B640E"/>
    <w:multiLevelType w:val="hybridMultilevel"/>
    <w:tmpl w:val="1FFA36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441843"/>
    <w:multiLevelType w:val="multilevel"/>
    <w:tmpl w:val="DE2CE7A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0140CEA"/>
    <w:multiLevelType w:val="hybridMultilevel"/>
    <w:tmpl w:val="47981A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295170C"/>
    <w:multiLevelType w:val="hybridMultilevel"/>
    <w:tmpl w:val="DB9EBD10"/>
    <w:name w:val="Lista numerada 1"/>
    <w:lvl w:ilvl="0" w:tplc="C1C4015C">
      <w:start w:val="1"/>
      <w:numFmt w:val="none"/>
      <w:suff w:val="nothing"/>
      <w:lvlText w:val=""/>
      <w:lvlJc w:val="left"/>
      <w:pPr>
        <w:ind w:left="0" w:firstLine="0"/>
      </w:pPr>
    </w:lvl>
    <w:lvl w:ilvl="1" w:tplc="927ABC64">
      <w:start w:val="1"/>
      <w:numFmt w:val="none"/>
      <w:pStyle w:val="Ttulo2"/>
      <w:suff w:val="nothing"/>
      <w:lvlText w:val=""/>
      <w:lvlJc w:val="left"/>
      <w:pPr>
        <w:ind w:left="0" w:firstLine="0"/>
      </w:pPr>
    </w:lvl>
    <w:lvl w:ilvl="2" w:tplc="EF342E20">
      <w:start w:val="1"/>
      <w:numFmt w:val="none"/>
      <w:suff w:val="nothing"/>
      <w:lvlText w:val=""/>
      <w:lvlJc w:val="left"/>
      <w:pPr>
        <w:ind w:left="0" w:firstLine="0"/>
      </w:pPr>
    </w:lvl>
    <w:lvl w:ilvl="3" w:tplc="C870EE12">
      <w:start w:val="1"/>
      <w:numFmt w:val="none"/>
      <w:suff w:val="nothing"/>
      <w:lvlText w:val=""/>
      <w:lvlJc w:val="left"/>
      <w:pPr>
        <w:ind w:left="0" w:firstLine="0"/>
      </w:pPr>
    </w:lvl>
    <w:lvl w:ilvl="4" w:tplc="B36E2090">
      <w:start w:val="1"/>
      <w:numFmt w:val="none"/>
      <w:suff w:val="nothing"/>
      <w:lvlText w:val=""/>
      <w:lvlJc w:val="left"/>
      <w:pPr>
        <w:ind w:left="0" w:firstLine="0"/>
      </w:pPr>
    </w:lvl>
    <w:lvl w:ilvl="5" w:tplc="A85EC608">
      <w:start w:val="1"/>
      <w:numFmt w:val="none"/>
      <w:suff w:val="nothing"/>
      <w:lvlText w:val=""/>
      <w:lvlJc w:val="left"/>
      <w:pPr>
        <w:ind w:left="0" w:firstLine="0"/>
      </w:pPr>
    </w:lvl>
    <w:lvl w:ilvl="6" w:tplc="9342C32E">
      <w:start w:val="1"/>
      <w:numFmt w:val="none"/>
      <w:suff w:val="nothing"/>
      <w:lvlText w:val=""/>
      <w:lvlJc w:val="left"/>
      <w:pPr>
        <w:ind w:left="0" w:firstLine="0"/>
      </w:pPr>
    </w:lvl>
    <w:lvl w:ilvl="7" w:tplc="34EE2120">
      <w:start w:val="1"/>
      <w:numFmt w:val="none"/>
      <w:suff w:val="nothing"/>
      <w:lvlText w:val=""/>
      <w:lvlJc w:val="left"/>
      <w:pPr>
        <w:ind w:left="0" w:firstLine="0"/>
      </w:pPr>
    </w:lvl>
    <w:lvl w:ilvl="8" w:tplc="4238E150">
      <w:start w:val="1"/>
      <w:numFmt w:val="none"/>
      <w:suff w:val="nothing"/>
      <w:lvlText w:val=""/>
      <w:lvlJc w:val="left"/>
      <w:pPr>
        <w:ind w:left="0" w:firstLine="0"/>
      </w:pPr>
    </w:lvl>
  </w:abstractNum>
  <w:num w:numId="1" w16cid:durableId="1433283309">
    <w:abstractNumId w:val="8"/>
  </w:num>
  <w:num w:numId="2" w16cid:durableId="37051725">
    <w:abstractNumId w:val="2"/>
  </w:num>
  <w:num w:numId="3" w16cid:durableId="1856994295">
    <w:abstractNumId w:val="7"/>
  </w:num>
  <w:num w:numId="4" w16cid:durableId="384526473">
    <w:abstractNumId w:val="5"/>
  </w:num>
  <w:num w:numId="5" w16cid:durableId="1626421109">
    <w:abstractNumId w:val="3"/>
  </w:num>
  <w:num w:numId="6" w16cid:durableId="2105999434">
    <w:abstractNumId w:val="6"/>
  </w:num>
  <w:num w:numId="7" w16cid:durableId="189228670">
    <w:abstractNumId w:val="0"/>
  </w:num>
  <w:num w:numId="8" w16cid:durableId="1084297654">
    <w:abstractNumId w:val="1"/>
  </w:num>
  <w:num w:numId="9" w16cid:durableId="123617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9F45E1"/>
    <w:rsid w:val="000379A8"/>
    <w:rsid w:val="00080AF5"/>
    <w:rsid w:val="001C7307"/>
    <w:rsid w:val="001D2545"/>
    <w:rsid w:val="00280F41"/>
    <w:rsid w:val="003F529C"/>
    <w:rsid w:val="004847FF"/>
    <w:rsid w:val="004910C7"/>
    <w:rsid w:val="00501DF9"/>
    <w:rsid w:val="006454F3"/>
    <w:rsid w:val="006860BE"/>
    <w:rsid w:val="00744A46"/>
    <w:rsid w:val="00764831"/>
    <w:rsid w:val="00884B76"/>
    <w:rsid w:val="0089197C"/>
    <w:rsid w:val="008D3635"/>
    <w:rsid w:val="009B27EE"/>
    <w:rsid w:val="009C2179"/>
    <w:rsid w:val="009D10E1"/>
    <w:rsid w:val="009E4171"/>
    <w:rsid w:val="009F45E1"/>
    <w:rsid w:val="00A142EC"/>
    <w:rsid w:val="00A23CC9"/>
    <w:rsid w:val="00A3101F"/>
    <w:rsid w:val="00A4487E"/>
    <w:rsid w:val="00A804C0"/>
    <w:rsid w:val="00AD678F"/>
    <w:rsid w:val="00B839C1"/>
    <w:rsid w:val="00CD3FF1"/>
    <w:rsid w:val="00D140BA"/>
    <w:rsid w:val="00D30CA2"/>
    <w:rsid w:val="00D8379D"/>
    <w:rsid w:val="00DC0183"/>
    <w:rsid w:val="00DF6970"/>
    <w:rsid w:val="00E55D69"/>
    <w:rsid w:val="00E65488"/>
    <w:rsid w:val="00EB788D"/>
    <w:rsid w:val="00F748F7"/>
    <w:rsid w:val="00FC3D27"/>
    <w:rsid w:val="00FC6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D4E4"/>
  <w15:docId w15:val="{06B9B372-D138-44D1-89F9-5EFC6941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keepLines/>
      <w:spacing w:before="480" w:after="0"/>
      <w:outlineLvl w:val="0"/>
    </w:pPr>
    <w:rPr>
      <w:rFonts w:ascii="Calibri Light" w:eastAsia="Calibri Light" w:hAnsi="Calibri Light"/>
      <w:b/>
      <w:bCs/>
      <w:color w:val="2E74B5"/>
      <w:sz w:val="28"/>
      <w:szCs w:val="28"/>
    </w:rPr>
  </w:style>
  <w:style w:type="paragraph" w:styleId="Ttulo2">
    <w:name w:val="heading 2"/>
    <w:basedOn w:val="Normal"/>
    <w:next w:val="Normal"/>
    <w:qFormat/>
    <w:pPr>
      <w:keepNext/>
      <w:numPr>
        <w:ilvl w:val="1"/>
        <w:numId w:val="1"/>
      </w:numPr>
      <w:suppressAutoHyphens/>
      <w:spacing w:before="240" w:after="60" w:line="252" w:lineRule="auto"/>
      <w:outlineLvl w:val="1"/>
    </w:pPr>
    <w:rPr>
      <w:rFonts w:ascii="Cambria" w:hAnsi="Cambria" w:cs="Cambria"/>
      <w:b/>
      <w:bCs/>
      <w:i/>
      <w:iCs/>
      <w:sz w:val="28"/>
      <w:szCs w:val="28"/>
    </w:rPr>
  </w:style>
  <w:style w:type="paragraph" w:styleId="Ttulo3">
    <w:name w:val="heading 3"/>
    <w:basedOn w:val="Normal"/>
    <w:next w:val="Normal"/>
    <w:qFormat/>
    <w:pPr>
      <w:keepNext/>
      <w:keepLines/>
      <w:spacing w:before="200" w:after="0"/>
      <w:outlineLvl w:val="2"/>
    </w:pPr>
    <w:rPr>
      <w:rFonts w:ascii="Calibri Light" w:eastAsia="Calibri Light" w:hAnsi="Calibri Light"/>
      <w:b/>
      <w:bCs/>
      <w:color w:val="5B9BD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qFormat/>
    <w:pPr>
      <w:tabs>
        <w:tab w:val="center" w:pos="4252"/>
        <w:tab w:val="right" w:pos="8504"/>
      </w:tabs>
      <w:spacing w:after="0" w:line="240" w:lineRule="auto"/>
    </w:pPr>
  </w:style>
  <w:style w:type="paragraph" w:styleId="Rodap">
    <w:name w:val="footer"/>
    <w:basedOn w:val="Normal"/>
    <w:qFormat/>
    <w:pPr>
      <w:tabs>
        <w:tab w:val="center" w:pos="4252"/>
        <w:tab w:val="right" w:pos="8504"/>
      </w:tabs>
      <w:spacing w:after="0" w:line="240" w:lineRule="auto"/>
    </w:pPr>
  </w:style>
  <w:style w:type="paragraph" w:styleId="Textodebalo">
    <w:name w:val="Balloon Text"/>
    <w:basedOn w:val="Normal"/>
    <w:qFormat/>
    <w:pPr>
      <w:spacing w:after="0" w:line="240" w:lineRule="auto"/>
    </w:pPr>
    <w:rPr>
      <w:rFonts w:ascii="Segoe UI" w:hAnsi="Segoe UI" w:cs="Segoe UI"/>
      <w:sz w:val="18"/>
      <w:szCs w:val="18"/>
    </w:rPr>
  </w:style>
  <w:style w:type="paragraph" w:customStyle="1" w:styleId="TextosemFormatao1">
    <w:name w:val="Texto sem Formatação1"/>
    <w:basedOn w:val="Normal"/>
    <w:qFormat/>
    <w:pPr>
      <w:widowControl w:val="0"/>
      <w:suppressAutoHyphens/>
      <w:spacing w:after="0" w:line="240" w:lineRule="auto"/>
    </w:pPr>
    <w:rPr>
      <w:rFonts w:ascii="Courier New" w:eastAsia="SimSun" w:hAnsi="Courier New" w:cs="Courier New"/>
      <w:kern w:val="1"/>
      <w:sz w:val="24"/>
      <w:szCs w:val="24"/>
      <w:lang w:bidi="hi-IN"/>
    </w:rPr>
  </w:style>
  <w:style w:type="paragraph" w:styleId="Recuodecorpodetexto3">
    <w:name w:val="Body Text Indent 3"/>
    <w:basedOn w:val="Normal"/>
    <w:qFormat/>
    <w:pPr>
      <w:suppressAutoHyphens/>
      <w:spacing w:after="120" w:line="240" w:lineRule="auto"/>
      <w:ind w:left="283"/>
    </w:pPr>
    <w:rPr>
      <w:rFonts w:ascii="Times New Roman" w:eastAsia="Times New Roman" w:hAnsi="Times New Roman"/>
      <w:sz w:val="16"/>
      <w:szCs w:val="16"/>
    </w:rPr>
  </w:style>
  <w:style w:type="paragraph" w:styleId="Corpodetexto">
    <w:name w:val="Body Text"/>
    <w:basedOn w:val="Normal"/>
    <w:qFormat/>
    <w:pPr>
      <w:spacing w:after="120"/>
    </w:p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Segoe UI" w:hAnsi="Segoe UI" w:cs="Segoe UI"/>
      <w:sz w:val="18"/>
      <w:szCs w:val="18"/>
    </w:rPr>
  </w:style>
  <w:style w:type="character" w:customStyle="1" w:styleId="Ttulo2Char">
    <w:name w:val="Título 2 Char"/>
    <w:basedOn w:val="Fontepargpadro"/>
    <w:rPr>
      <w:rFonts w:ascii="Cambria" w:eastAsia="Calibri" w:hAnsi="Cambria" w:cs="Cambria"/>
      <w:b/>
      <w:bCs/>
      <w:i/>
      <w:iCs/>
      <w:sz w:val="28"/>
      <w:szCs w:val="28"/>
      <w:lang w:eastAsia="zh-CN"/>
    </w:rPr>
  </w:style>
  <w:style w:type="character" w:customStyle="1" w:styleId="Ttulo3Char">
    <w:name w:val="Título 3 Char"/>
    <w:basedOn w:val="Fontepargpadro"/>
    <w:rPr>
      <w:rFonts w:ascii="Calibri Light" w:eastAsia="Calibri Light" w:hAnsi="Calibri Light"/>
      <w:b/>
      <w:bCs/>
      <w:color w:val="5B9BD5"/>
    </w:rPr>
  </w:style>
  <w:style w:type="character" w:customStyle="1" w:styleId="Ttulo1Char">
    <w:name w:val="Título 1 Char"/>
    <w:basedOn w:val="Fontepargpadro"/>
    <w:rPr>
      <w:rFonts w:ascii="Calibri Light" w:eastAsia="Calibri Light" w:hAnsi="Calibri Light"/>
      <w:b/>
      <w:bCs/>
      <w:color w:val="2E74B5"/>
      <w:sz w:val="28"/>
      <w:szCs w:val="28"/>
    </w:rPr>
  </w:style>
  <w:style w:type="character" w:customStyle="1" w:styleId="Recuodecorpodetexto3Char">
    <w:name w:val="Recuo de corpo de texto 3 Char"/>
    <w:basedOn w:val="Fontepargpadro"/>
    <w:rPr>
      <w:sz w:val="16"/>
      <w:szCs w:val="16"/>
    </w:rPr>
  </w:style>
  <w:style w:type="character" w:customStyle="1" w:styleId="Recuodecorpodetexto3Char1">
    <w:name w:val="Recuo de corpo de texto 3 Char1"/>
    <w:rPr>
      <w:rFonts w:ascii="Times New Roman" w:eastAsia="Times New Roman" w:hAnsi="Times New Roman" w:cs="Times New Roman"/>
      <w:sz w:val="16"/>
      <w:szCs w:val="16"/>
      <w:lang w:eastAsia="zh-CN"/>
    </w:rPr>
  </w:style>
  <w:style w:type="character" w:customStyle="1" w:styleId="CorpodetextoChar">
    <w:name w:val="Corpo de texto Char"/>
    <w:basedOn w:val="Fontepargpadro"/>
  </w:style>
  <w:style w:type="table" w:styleId="Tabelacomgrade">
    <w:name w:val="Table Grid"/>
    <w:basedOn w:val="Tabelanormal"/>
    <w:uiPriority w:val="59"/>
    <w:rsid w:val="00A804C0"/>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1C7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1613</Words>
  <Characters>8714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Carlos Alberto Maltauro</cp:lastModifiedBy>
  <cp:revision>66</cp:revision>
  <cp:lastPrinted>2018-02-21T20:03:00Z</cp:lastPrinted>
  <dcterms:created xsi:type="dcterms:W3CDTF">2018-02-20T20:23:00Z</dcterms:created>
  <dcterms:modified xsi:type="dcterms:W3CDTF">2025-05-16T21:15:00Z</dcterms:modified>
</cp:coreProperties>
</file>